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39C4" w14:textId="77777777" w:rsidR="001D3D54" w:rsidRPr="001D3D54" w:rsidRDefault="001D3D54" w:rsidP="00FD669E">
      <w:pPr>
        <w:rPr>
          <w:rFonts w:ascii="Century Gothic" w:eastAsia="Times New Roman" w:hAnsi="Century Gothic" w:cs="Times New Roman"/>
          <w:sz w:val="22"/>
          <w:szCs w:val="22"/>
          <w:lang w:eastAsia="it-IT"/>
        </w:rPr>
      </w:pPr>
    </w:p>
    <w:p w14:paraId="043C09D8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KEVIN FRANCIS GRAY </w:t>
      </w:r>
    </w:p>
    <w:p w14:paraId="0E525DD7" w14:textId="77777777" w:rsidR="00FD669E" w:rsidRDefault="00FD669E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Born 1972, Northern Ireland</w:t>
      </w:r>
    </w:p>
    <w:p w14:paraId="08E6C7B1" w14:textId="77777777" w:rsidR="001D3D54" w:rsidRPr="00FD669E" w:rsidRDefault="00FD669E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L</w:t>
      </w:r>
      <w:r w:rsidR="001D3D54" w:rsidRPr="00B153A1">
        <w:rPr>
          <w:rFonts w:ascii="Century Gothic" w:hAnsi="Century Gothic" w:cs="Century Gothic"/>
          <w:sz w:val="22"/>
          <w:szCs w:val="22"/>
          <w:lang w:val="en-US"/>
        </w:rPr>
        <w:t xml:space="preserve">ives and works in London </w:t>
      </w:r>
    </w:p>
    <w:p w14:paraId="188788D3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</w:p>
    <w:p w14:paraId="2298D0FC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EDUCATION </w:t>
      </w:r>
    </w:p>
    <w:p w14:paraId="5B960E37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1995, National College of Art &amp; Design, Dublin </w:t>
      </w:r>
    </w:p>
    <w:p w14:paraId="26AC3670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1996, School of the Art Institute of Chicago </w:t>
      </w:r>
    </w:p>
    <w:p w14:paraId="37B13417" w14:textId="77777777" w:rsidR="001D3D54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1999, MA Fine Art, Goldsmiths College, London </w:t>
      </w:r>
    </w:p>
    <w:p w14:paraId="5057DB13" w14:textId="77777777" w:rsidR="00A23B10" w:rsidRDefault="00A23B10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bCs/>
          <w:sz w:val="22"/>
          <w:szCs w:val="22"/>
          <w:lang w:val="en-US"/>
        </w:rPr>
      </w:pPr>
    </w:p>
    <w:p w14:paraId="484A7384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bCs/>
          <w:sz w:val="22"/>
          <w:szCs w:val="22"/>
          <w:lang w:val="en-US"/>
        </w:rPr>
        <w:t>SOLO EXHIBITIONS (S</w:t>
      </w:r>
      <w:r w:rsidR="00B153A1" w:rsidRPr="00B153A1">
        <w:rPr>
          <w:rFonts w:ascii="Century Gothic" w:hAnsi="Century Gothic" w:cs="Century Gothic"/>
          <w:b/>
          <w:bCs/>
          <w:sz w:val="22"/>
          <w:szCs w:val="22"/>
          <w:lang w:val="en-US"/>
        </w:rPr>
        <w:t>ELECTION</w:t>
      </w:r>
      <w:r w:rsidRPr="00B153A1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) </w:t>
      </w:r>
    </w:p>
    <w:p w14:paraId="18DCBA62" w14:textId="367B8CAD" w:rsidR="00D26CD9" w:rsidRDefault="00D26CD9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2"/>
          <w:szCs w:val="22"/>
          <w:lang w:val="en-US"/>
        </w:rPr>
      </w:pPr>
      <w:r>
        <w:rPr>
          <w:rFonts w:ascii="Century Gothic" w:hAnsi="Century Gothic" w:cs="Century Gothic"/>
          <w:b/>
          <w:sz w:val="22"/>
          <w:szCs w:val="22"/>
          <w:lang w:val="en-US"/>
        </w:rPr>
        <w:t>2018</w:t>
      </w:r>
    </w:p>
    <w:p w14:paraId="3F4C87CA" w14:textId="1FF43F7F" w:rsidR="00D26CD9" w:rsidRPr="00D26CD9" w:rsidRDefault="00D26CD9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 xml:space="preserve">Andersen’s Contemporary, Copenhagen, Denmark, October </w:t>
      </w:r>
      <w:r w:rsidR="00E91B91">
        <w:rPr>
          <w:rFonts w:ascii="Century Gothic" w:hAnsi="Century Gothic" w:cs="Century Gothic"/>
          <w:sz w:val="22"/>
          <w:szCs w:val="22"/>
          <w:lang w:val="en-US"/>
        </w:rPr>
        <w:t>10</w:t>
      </w:r>
      <w:r>
        <w:rPr>
          <w:rFonts w:ascii="Century Gothic" w:hAnsi="Century Gothic" w:cs="Century Gothic"/>
          <w:sz w:val="22"/>
          <w:szCs w:val="22"/>
          <w:lang w:val="en-US"/>
        </w:rPr>
        <w:t>– November</w:t>
      </w:r>
      <w:r w:rsidR="00E91B91">
        <w:rPr>
          <w:rFonts w:ascii="Century Gothic" w:hAnsi="Century Gothic" w:cs="Century Gothic"/>
          <w:sz w:val="22"/>
          <w:szCs w:val="22"/>
          <w:lang w:val="en-US"/>
        </w:rPr>
        <w:t xml:space="preserve"> 24,</w:t>
      </w:r>
      <w:r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r w:rsidR="00E91B91">
        <w:rPr>
          <w:rFonts w:ascii="Century Gothic" w:hAnsi="Century Gothic" w:cs="Century Gothic"/>
          <w:sz w:val="22"/>
          <w:szCs w:val="22"/>
          <w:lang w:val="en-US"/>
        </w:rPr>
        <w:t>2018.</w:t>
      </w:r>
    </w:p>
    <w:p w14:paraId="6B3E6BC9" w14:textId="77777777" w:rsidR="00FD669E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2017 </w:t>
      </w:r>
    </w:p>
    <w:p w14:paraId="54BA003E" w14:textId="77777777" w:rsidR="001D3D54" w:rsidRPr="00FD669E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>Kevin Francis Gray, Villa Santo Sospir, Saint-Jean- Cap-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Ferrat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, France, September 16–October 31, 2017. </w:t>
      </w:r>
    </w:p>
    <w:p w14:paraId="7EA83F09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Kevin Francis Gray, Pace Gallery, 537 West 24th Street, New York, March 30–April 22, 2017. (Catalogue) </w:t>
      </w:r>
    </w:p>
    <w:p w14:paraId="1787276B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Kevin Francis Gray, Market Place Gallery,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Armagh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, Northern Ireland, March 16–April 13, 2017. </w:t>
      </w:r>
    </w:p>
    <w:p w14:paraId="3700041F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2013 </w:t>
      </w:r>
    </w:p>
    <w:p w14:paraId="16AAE158" w14:textId="77777777" w:rsidR="001D3D54" w:rsidRPr="00B153A1" w:rsidRDefault="001D3D54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Kevin Francis Gray, Pace London, 6 Burlington Gardens, November 20, 2013–January 18, 2014. (Catalogue) </w:t>
      </w:r>
    </w:p>
    <w:p w14:paraId="3493BCC5" w14:textId="77777777" w:rsidR="00B153A1" w:rsidRPr="00B153A1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2012</w:t>
      </w:r>
    </w:p>
    <w:p w14:paraId="22BD9634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5E380B0D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Kevin Francis Gray, Haunch of Venison, New York, September 4–29, 2012. (Catalogue)</w:t>
      </w:r>
    </w:p>
    <w:p w14:paraId="270CDA79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33262B40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5A56012D" w14:textId="77777777" w:rsidR="00B153A1" w:rsidRPr="00B153A1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2011</w:t>
      </w:r>
    </w:p>
    <w:p w14:paraId="30780DC4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08B4D9B2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Kevin Francis Gray, Mendes Wood Gallery, São Paulo, April 9–May 7, 2011.</w:t>
      </w:r>
    </w:p>
    <w:p w14:paraId="1D102BB4" w14:textId="77777777" w:rsid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1069480C" w14:textId="77777777" w:rsidR="00FD669E" w:rsidRPr="00B153A1" w:rsidRDefault="00FD669E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31FDBBEB" w14:textId="77777777" w:rsidR="00B153A1" w:rsidRPr="00B153A1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2010</w:t>
      </w:r>
    </w:p>
    <w:p w14:paraId="6E1EEBC1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33472C99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4C86A932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lastRenderedPageBreak/>
        <w:t>Kevin Francis Gray, Changing Role - Move Over Gallery, Rome, opened November 9, 2010.</w:t>
      </w:r>
    </w:p>
    <w:p w14:paraId="6515C52B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0F39F2F1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3D29C5BE" w14:textId="77777777" w:rsidR="00B153A1" w:rsidRPr="00B153A1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2009</w:t>
      </w:r>
    </w:p>
    <w:p w14:paraId="0693DABA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713AB6BB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Personal, Changing Role - Move Over Gallery at Palazzo San Pasquale, Venice, June 4–29, 2009.</w:t>
      </w:r>
    </w:p>
    <w:p w14:paraId="748127BB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19DE1E42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793B7E0C" w14:textId="77777777" w:rsidR="00B153A1" w:rsidRPr="00FD669E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2007</w:t>
      </w:r>
    </w:p>
    <w:p w14:paraId="7A5F9BC6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40E8003A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Kevin Francis Gray, Goff + Rosenthal, Berlin, September 22–November 3, 2007.</w:t>
      </w:r>
    </w:p>
    <w:p w14:paraId="1F5D904E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6375D501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3A796AF2" w14:textId="77777777" w:rsidR="00B153A1" w:rsidRPr="00FD669E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2006</w:t>
      </w:r>
    </w:p>
    <w:p w14:paraId="5F0888C0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6573087C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Ringsend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Changing Role - Move Over Gallery, Naples, December 15, 2006–February 2, 2007.</w:t>
      </w:r>
    </w:p>
    <w:p w14:paraId="09197BFB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31B5F41F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2C631BFC" w14:textId="77777777" w:rsidR="00B153A1" w:rsidRPr="00FD669E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2005</w:t>
      </w:r>
    </w:p>
    <w:p w14:paraId="71355A67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26DA02AD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Kevin Francis Gray, Roebling Hall, New York, September–October 22, 2005.</w:t>
      </w:r>
    </w:p>
    <w:p w14:paraId="14A577FF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2AF9409D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Kevin Francis Gray, One in the Other, London, March 17–April 25, 2005. (Catalogue)</w:t>
      </w:r>
    </w:p>
    <w:p w14:paraId="37308BBF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5C6DE784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7F579794" w14:textId="77777777" w:rsidR="00B153A1" w:rsidRPr="00FD669E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2003</w:t>
      </w:r>
    </w:p>
    <w:p w14:paraId="5E5F06CB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7E9487AA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Changing Role - Move Over Gallery, Naples, 2003.</w:t>
      </w:r>
    </w:p>
    <w:p w14:paraId="23257082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6E59E67E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09EC639E" w14:textId="77777777" w:rsidR="00B153A1" w:rsidRPr="00FD669E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2002</w:t>
      </w:r>
    </w:p>
    <w:p w14:paraId="4CB650FB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094D89F3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Kevin Francis Gray, One in the Other</w:t>
      </w:r>
      <w:r w:rsidR="00FD669E">
        <w:rPr>
          <w:rFonts w:ascii="Century Gothic" w:hAnsi="Century Gothic"/>
          <w:sz w:val="22"/>
          <w:szCs w:val="22"/>
          <w:lang w:val="en-US"/>
        </w:rPr>
        <w:t>, London, May 24–June 30, 2002.</w:t>
      </w:r>
    </w:p>
    <w:p w14:paraId="7EB1DDCE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08972053" w14:textId="77777777" w:rsid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 xml:space="preserve">Kevin Francis Gray,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Osterwalders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Art Office, Hamburg, opened April 20, 2002.</w:t>
      </w:r>
    </w:p>
    <w:p w14:paraId="28BFC6A1" w14:textId="77777777" w:rsidR="00FD669E" w:rsidRPr="00B153A1" w:rsidRDefault="00FD669E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6033C3FC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3CF28EE9" w14:textId="77777777" w:rsidR="00B153A1" w:rsidRPr="00B153A1" w:rsidRDefault="00B153A1" w:rsidP="00FD669E">
      <w:pPr>
        <w:rPr>
          <w:rFonts w:ascii="Century Gothic" w:hAnsi="Century Gothic"/>
          <w:b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sz w:val="22"/>
          <w:szCs w:val="22"/>
          <w:lang w:val="en-US"/>
        </w:rPr>
        <w:t>2001</w:t>
      </w:r>
    </w:p>
    <w:p w14:paraId="40615DDB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725A72E5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Kate, Trac</w:t>
      </w:r>
      <w:r w:rsidR="00FD669E">
        <w:rPr>
          <w:rFonts w:ascii="Century Gothic" w:hAnsi="Century Gothic"/>
          <w:sz w:val="22"/>
          <w:szCs w:val="22"/>
          <w:lang w:val="en-US"/>
        </w:rPr>
        <w:t xml:space="preserve">y, </w:t>
      </w:r>
      <w:proofErr w:type="gramStart"/>
      <w:r w:rsidR="00FD669E">
        <w:rPr>
          <w:rFonts w:ascii="Century Gothic" w:hAnsi="Century Gothic"/>
          <w:sz w:val="22"/>
          <w:szCs w:val="22"/>
          <w:lang w:val="en-US"/>
        </w:rPr>
        <w:t>Kim…,</w:t>
      </w:r>
      <w:proofErr w:type="gramEnd"/>
      <w:r w:rsidR="00FD669E">
        <w:rPr>
          <w:rFonts w:ascii="Century Gothic" w:hAnsi="Century Gothic"/>
          <w:sz w:val="22"/>
          <w:szCs w:val="22"/>
          <w:lang w:val="en-US"/>
        </w:rPr>
        <w:t xml:space="preserve"> Habitat, London, 2001.</w:t>
      </w:r>
    </w:p>
    <w:p w14:paraId="12F6C151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  <w:lang w:val="en-US"/>
        </w:rPr>
      </w:pPr>
    </w:p>
    <w:p w14:paraId="1F62F94C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</w:rPr>
      </w:pPr>
      <w:proofErr w:type="spellStart"/>
      <w:r w:rsidRPr="00B153A1">
        <w:rPr>
          <w:rFonts w:ascii="Century Gothic" w:hAnsi="Century Gothic"/>
          <w:sz w:val="22"/>
          <w:szCs w:val="22"/>
        </w:rPr>
        <w:t>Tamsin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Lucy, </w:t>
      </w:r>
      <w:proofErr w:type="spellStart"/>
      <w:r w:rsidRPr="00B153A1">
        <w:rPr>
          <w:rFonts w:ascii="Century Gothic" w:hAnsi="Century Gothic"/>
          <w:sz w:val="22"/>
          <w:szCs w:val="22"/>
        </w:rPr>
        <w:t>Trish</w:t>
      </w:r>
      <w:proofErr w:type="spellEnd"/>
      <w:r w:rsidRPr="00B153A1">
        <w:rPr>
          <w:rFonts w:ascii="Century Gothic" w:hAnsi="Century Gothic"/>
          <w:sz w:val="22"/>
          <w:szCs w:val="22"/>
        </w:rPr>
        <w:t>, Habitat, Cologne, 2001.</w:t>
      </w:r>
    </w:p>
    <w:p w14:paraId="3302AD48" w14:textId="77777777" w:rsidR="00B153A1" w:rsidRDefault="00B153A1" w:rsidP="00FD669E">
      <w:pPr>
        <w:rPr>
          <w:rFonts w:ascii="Century Gothic" w:hAnsi="Century Gothic"/>
          <w:sz w:val="22"/>
          <w:szCs w:val="22"/>
        </w:rPr>
      </w:pPr>
    </w:p>
    <w:p w14:paraId="1A912C18" w14:textId="77777777" w:rsidR="00A23B10" w:rsidRPr="00B153A1" w:rsidRDefault="00A23B10" w:rsidP="00A23B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</w:p>
    <w:p w14:paraId="4E5560C5" w14:textId="77777777" w:rsidR="00A23B10" w:rsidRPr="00B153A1" w:rsidRDefault="00A23B10" w:rsidP="00A23B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PUBLIC COLLECTIONS (SELECTION) </w:t>
      </w:r>
    </w:p>
    <w:p w14:paraId="3C6E4D6B" w14:textId="77777777" w:rsidR="00A23B10" w:rsidRDefault="00A23B10" w:rsidP="00A23B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The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Seavest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Collection </w:t>
      </w:r>
    </w:p>
    <w:p w14:paraId="6E9CD244" w14:textId="77777777" w:rsidR="00A23B10" w:rsidRPr="00FF2F06" w:rsidRDefault="00A23B10" w:rsidP="00A23B10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Zabludowicz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Collection, London </w:t>
      </w:r>
    </w:p>
    <w:p w14:paraId="557C3F31" w14:textId="77777777" w:rsidR="00A23B10" w:rsidRPr="00B153A1" w:rsidRDefault="00A23B10" w:rsidP="00FD669E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8BE6060" w14:textId="77777777" w:rsidR="00B153A1" w:rsidRPr="00B153A1" w:rsidRDefault="00B153A1" w:rsidP="00FD669E">
      <w:pPr>
        <w:rPr>
          <w:rFonts w:ascii="Century Gothic" w:hAnsi="Century Gothic"/>
          <w:sz w:val="22"/>
          <w:szCs w:val="22"/>
        </w:rPr>
      </w:pPr>
    </w:p>
    <w:p w14:paraId="0A8405B7" w14:textId="77777777" w:rsidR="00B153A1" w:rsidRDefault="00B153A1" w:rsidP="00FD669E">
      <w:pPr>
        <w:pStyle w:val="Subtitle"/>
        <w:outlineLvl w:val="0"/>
        <w:rPr>
          <w:rFonts w:ascii="Century Gothic" w:hAnsi="Century Gothic"/>
          <w:b/>
          <w:sz w:val="22"/>
          <w:szCs w:val="22"/>
        </w:rPr>
      </w:pPr>
      <w:r w:rsidRPr="00B153A1">
        <w:rPr>
          <w:rFonts w:ascii="Century Gothic" w:hAnsi="Century Gothic"/>
          <w:b/>
          <w:sz w:val="22"/>
          <w:szCs w:val="22"/>
        </w:rPr>
        <w:t>GROUP EXHIBITIONS &amp; PROJECTS (SELECTION)</w:t>
      </w:r>
    </w:p>
    <w:p w14:paraId="05DBF1DC" w14:textId="77777777" w:rsidR="00B153A1" w:rsidRPr="00B153A1" w:rsidRDefault="00B153A1" w:rsidP="00FD669E">
      <w:pPr>
        <w:rPr>
          <w:lang w:val="fr-FR"/>
        </w:rPr>
      </w:pPr>
    </w:p>
    <w:p w14:paraId="264F3EA2" w14:textId="2AA58F47" w:rsidR="00C21801" w:rsidRPr="00B153A1" w:rsidRDefault="00C21801" w:rsidP="00C21801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bCs/>
          <w:sz w:val="22"/>
          <w:szCs w:val="22"/>
          <w:lang w:val="en-US"/>
        </w:rPr>
        <w:t>9</w:t>
      </w:r>
    </w:p>
    <w:p w14:paraId="49229336" w14:textId="648A14FD" w:rsidR="00C21801" w:rsidRPr="00D26CD9" w:rsidRDefault="00C21801" w:rsidP="00C21801">
      <w:pPr>
        <w:pStyle w:val="NormalWeb"/>
        <w:spacing w:before="0" w:beforeAutospacing="0" w:after="150" w:afterAutospacing="0"/>
        <w:rPr>
          <w:rFonts w:ascii="Century Gothic" w:hAnsi="Century Gothic"/>
          <w:iCs/>
          <w:sz w:val="22"/>
          <w:szCs w:val="22"/>
          <w:lang w:val="en-US"/>
        </w:rPr>
      </w:pPr>
      <w:r>
        <w:rPr>
          <w:rFonts w:ascii="Century Gothic" w:hAnsi="Century Gothic"/>
          <w:i/>
          <w:iCs/>
          <w:sz w:val="22"/>
          <w:szCs w:val="22"/>
          <w:lang w:val="en-US"/>
        </w:rPr>
        <w:t>Sculpture in the City</w:t>
      </w:r>
      <w:r>
        <w:rPr>
          <w:rFonts w:ascii="Century Gothic" w:hAnsi="Century Gothic"/>
          <w:i/>
          <w:iCs/>
          <w:sz w:val="22"/>
          <w:szCs w:val="22"/>
          <w:lang w:val="en-US"/>
        </w:rPr>
        <w:t xml:space="preserve">, </w:t>
      </w:r>
      <w:r>
        <w:rPr>
          <w:rFonts w:ascii="Century Gothic" w:hAnsi="Century Gothic"/>
          <w:iCs/>
          <w:sz w:val="22"/>
          <w:szCs w:val="22"/>
          <w:lang w:val="en-US"/>
        </w:rPr>
        <w:t>London</w:t>
      </w:r>
      <w:r>
        <w:rPr>
          <w:rFonts w:ascii="Century Gothic" w:hAnsi="Century Gothic"/>
          <w:iCs/>
          <w:sz w:val="22"/>
          <w:szCs w:val="22"/>
          <w:lang w:val="en-US"/>
        </w:rPr>
        <w:t xml:space="preserve">, </w:t>
      </w:r>
      <w:r>
        <w:rPr>
          <w:rFonts w:ascii="Century Gothic" w:hAnsi="Century Gothic"/>
          <w:iCs/>
          <w:sz w:val="22"/>
          <w:szCs w:val="22"/>
          <w:lang w:val="en-US"/>
        </w:rPr>
        <w:t>UK</w:t>
      </w:r>
      <w:r>
        <w:rPr>
          <w:rFonts w:ascii="Century Gothic" w:hAnsi="Century Gothic"/>
          <w:iCs/>
          <w:sz w:val="22"/>
          <w:szCs w:val="22"/>
          <w:lang w:val="en-US"/>
        </w:rPr>
        <w:t>.</w:t>
      </w:r>
    </w:p>
    <w:p w14:paraId="73C10BF5" w14:textId="77777777" w:rsidR="00C21801" w:rsidRDefault="00C21801" w:rsidP="00FD669E">
      <w:pPr>
        <w:pStyle w:val="NormalWeb"/>
        <w:spacing w:before="0" w:beforeAutospacing="0" w:after="150" w:afterAutospacing="0"/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61DA371F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2018</w:t>
      </w:r>
    </w:p>
    <w:p w14:paraId="4FF4EA25" w14:textId="5992C9AC" w:rsidR="00D26CD9" w:rsidRPr="00D26CD9" w:rsidRDefault="00D26CD9" w:rsidP="00FD669E">
      <w:pPr>
        <w:pStyle w:val="NormalWeb"/>
        <w:spacing w:before="0" w:beforeAutospacing="0" w:after="150" w:afterAutospacing="0"/>
        <w:rPr>
          <w:rFonts w:ascii="Century Gothic" w:hAnsi="Century Gothic"/>
          <w:iCs/>
          <w:sz w:val="22"/>
          <w:szCs w:val="22"/>
          <w:lang w:val="en-US"/>
        </w:rPr>
      </w:pPr>
      <w:r>
        <w:rPr>
          <w:rFonts w:ascii="Century Gothic" w:hAnsi="Century Gothic"/>
          <w:i/>
          <w:iCs/>
          <w:sz w:val="22"/>
          <w:szCs w:val="22"/>
          <w:lang w:val="en-US"/>
        </w:rPr>
        <w:t xml:space="preserve">Naked Truth: the Nude in Irish Art, </w:t>
      </w:r>
      <w:r>
        <w:rPr>
          <w:rFonts w:ascii="Century Gothic" w:hAnsi="Century Gothic"/>
          <w:iCs/>
          <w:sz w:val="22"/>
          <w:szCs w:val="22"/>
          <w:lang w:val="en-US"/>
        </w:rPr>
        <w:t>Crawford Art Centre Cork, Ireland.</w:t>
      </w:r>
    </w:p>
    <w:p w14:paraId="0B8194E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On a Pedestal</w:t>
      </w:r>
      <w:r w:rsidRPr="00B153A1">
        <w:rPr>
          <w:rFonts w:ascii="Century Gothic" w:hAnsi="Century Gothic"/>
          <w:sz w:val="22"/>
          <w:szCs w:val="22"/>
          <w:lang w:val="en-US"/>
        </w:rPr>
        <w:t>, Dublin Castle, September 14–November 4, 2018.</w:t>
      </w:r>
    </w:p>
    <w:p w14:paraId="053B1AD3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Shadowed Forms,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sz w:val="22"/>
          <w:szCs w:val="22"/>
          <w:lang w:val="en-US"/>
        </w:rPr>
        <w:t>Andersen’s, Copenhagen, April 27–June 16, 2018.</w:t>
      </w:r>
    </w:p>
    <w:p w14:paraId="4780B225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2F3F16B3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2014</w:t>
      </w:r>
    </w:p>
    <w:p w14:paraId="2256A207" w14:textId="77777777" w:rsidR="00B153A1" w:rsidRP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Love Story: The Anne and Wolfgang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Titze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Collection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Winter Palace and 21er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Haus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Vienna, June 15–October 5, 2014.</w:t>
      </w:r>
      <w:proofErr w:type="gram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FD669E">
        <w:rPr>
          <w:rFonts w:ascii="Century Gothic" w:hAnsi="Century Gothic"/>
          <w:sz w:val="22"/>
          <w:szCs w:val="22"/>
          <w:lang w:val="en-US"/>
        </w:rPr>
        <w:t>(Catalogue)</w:t>
      </w:r>
    </w:p>
    <w:p w14:paraId="7092A794" w14:textId="77777777" w:rsidR="00B153A1" w:rsidRP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FD669E">
        <w:rPr>
          <w:rFonts w:ascii="Century Gothic" w:hAnsi="Century Gothic"/>
          <w:sz w:val="22"/>
          <w:szCs w:val="22"/>
          <w:lang w:val="en-US"/>
        </w:rPr>
        <w:t> </w:t>
      </w:r>
    </w:p>
    <w:p w14:paraId="4533CC15" w14:textId="77777777" w:rsidR="00B153A1" w:rsidRP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FD669E">
        <w:rPr>
          <w:rFonts w:ascii="Century Gothic" w:hAnsi="Century Gothic"/>
          <w:b/>
          <w:bCs/>
          <w:sz w:val="22"/>
          <w:szCs w:val="22"/>
          <w:lang w:val="en-US"/>
        </w:rPr>
        <w:t>2013</w:t>
      </w:r>
    </w:p>
    <w:p w14:paraId="6F290A15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Artpark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Villa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Bulfon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2013,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Hotel Villa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Bulfon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/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Altes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Casino,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Velden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am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Wörthersee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Austria, July 1–August 26, 2013.</w:t>
      </w:r>
    </w:p>
    <w:p w14:paraId="1474BA46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Love Story: The Anne and Wolfgang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Titze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Collection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Winter Palace and 21er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Haus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Vienna, June 15–October 5, 2014.</w:t>
      </w:r>
      <w:proofErr w:type="gramEnd"/>
    </w:p>
    <w:p w14:paraId="5D1ABF9B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663595A4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2012</w:t>
      </w:r>
    </w:p>
    <w:p w14:paraId="30BAA9D8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The End</w:t>
      </w:r>
      <w:r w:rsidRPr="00B153A1">
        <w:rPr>
          <w:rFonts w:ascii="Century Gothic" w:hAnsi="Century Gothic"/>
          <w:sz w:val="22"/>
          <w:szCs w:val="22"/>
          <w:lang w:val="en-US"/>
        </w:rPr>
        <w:t>, Jacob's Island Gallery, London, May 31–July 28, 2012.</w:t>
      </w:r>
    </w:p>
    <w:p w14:paraId="04128137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54F3C1D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2011</w:t>
      </w:r>
    </w:p>
    <w:p w14:paraId="266145E8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Boundaries Obscured</w:t>
      </w:r>
      <w:r w:rsidRPr="00B153A1">
        <w:rPr>
          <w:rFonts w:ascii="Century Gothic" w:hAnsi="Century Gothic"/>
          <w:sz w:val="22"/>
          <w:szCs w:val="22"/>
          <w:lang w:val="en-US"/>
        </w:rPr>
        <w:t>, Haunch of Venison, New York, September 23–November 3, 2011.</w:t>
      </w:r>
    </w:p>
    <w:p w14:paraId="7CC38A1A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Apopcalypse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Now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Nieuw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Dakota, Amsterdam, March 27–May 1, 2011.</w:t>
      </w:r>
    </w:p>
    <w:p w14:paraId="749609D1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3B03993A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2010</w:t>
      </w: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141A1B1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Roundabout: Face to Face</w:t>
      </w:r>
      <w:r w:rsidRPr="00B153A1">
        <w:rPr>
          <w:rFonts w:ascii="Century Gothic" w:hAnsi="Century Gothic"/>
          <w:sz w:val="22"/>
          <w:szCs w:val="22"/>
          <w:lang w:val="en-US"/>
        </w:rPr>
        <w:t>, City Gallery Wellington, New Zealand, September 25, 2010–January 16, 2011. Traveled to: Tel Aviv Museum of Art, October 22, 2011–April 29, 2012. (Catalogue)</w:t>
      </w:r>
    </w:p>
    <w:p w14:paraId="488F0798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The Franks-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SussCollection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, Phillips de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Pury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&amp;Company Gallery at Saatchi Gallery, London, January 28–March 28, 2010.</w:t>
      </w:r>
    </w:p>
    <w:p w14:paraId="322326D0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0994D62D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b/>
          <w:bCs/>
          <w:sz w:val="22"/>
          <w:szCs w:val="22"/>
        </w:rPr>
        <w:t>2009</w:t>
      </w:r>
    </w:p>
    <w:p w14:paraId="2DE9434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B153A1">
        <w:rPr>
          <w:rFonts w:ascii="Century Gothic" w:hAnsi="Century Gothic"/>
          <w:i/>
          <w:iCs/>
          <w:sz w:val="22"/>
          <w:szCs w:val="22"/>
        </w:rPr>
        <w:lastRenderedPageBreak/>
        <w:t>Essential</w:t>
      </w:r>
      <w:proofErr w:type="spellEnd"/>
      <w:r w:rsidRPr="00B153A1">
        <w:rPr>
          <w:rFonts w:ascii="Century Gothic" w:hAnsi="Century Gothic"/>
          <w:i/>
          <w:iCs/>
          <w:sz w:val="22"/>
          <w:szCs w:val="22"/>
        </w:rPr>
        <w:t xml:space="preserve"> 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</w:rPr>
        <w:t>Experiences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Riso, Museo Regionale d'Arte Contemporanea della Sicilia, Palermo, </w:t>
      </w:r>
      <w:proofErr w:type="spellStart"/>
      <w:r w:rsidRPr="00B153A1">
        <w:rPr>
          <w:rFonts w:ascii="Century Gothic" w:hAnsi="Century Gothic"/>
          <w:sz w:val="22"/>
          <w:szCs w:val="22"/>
        </w:rPr>
        <w:t>November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14, 2009–</w:t>
      </w:r>
      <w:proofErr w:type="spellStart"/>
      <w:r w:rsidRPr="00B153A1">
        <w:rPr>
          <w:rFonts w:ascii="Century Gothic" w:hAnsi="Century Gothic"/>
          <w:sz w:val="22"/>
          <w:szCs w:val="22"/>
        </w:rPr>
        <w:t>May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B153A1">
        <w:rPr>
          <w:rFonts w:ascii="Century Gothic" w:hAnsi="Century Gothic"/>
          <w:sz w:val="22"/>
          <w:szCs w:val="22"/>
        </w:rPr>
        <w:t>2</w:t>
      </w:r>
      <w:proofErr w:type="gramEnd"/>
      <w:r w:rsidRPr="00B153A1">
        <w:rPr>
          <w:rFonts w:ascii="Century Gothic" w:hAnsi="Century Gothic"/>
          <w:sz w:val="22"/>
          <w:szCs w:val="22"/>
        </w:rPr>
        <w:t xml:space="preserve">, 2010. </w:t>
      </w:r>
      <w:r w:rsidRPr="00B153A1">
        <w:rPr>
          <w:rFonts w:ascii="Century Gothic" w:hAnsi="Century Gothic"/>
          <w:sz w:val="22"/>
          <w:szCs w:val="22"/>
          <w:lang w:val="en-US"/>
        </w:rPr>
        <w:t>(Catalogue).</w:t>
      </w:r>
    </w:p>
    <w:p w14:paraId="68C7E1B3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Emporte-moi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/ Sweep Me Off My Feet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The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Musée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National des Beaux-Arts du Québec, September 24–December 13, 2009. Traveled to: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Musée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d’Art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Contemporain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du Val-de-Marne, Paris, May 7–September 19, 2010.</w:t>
      </w:r>
    </w:p>
    <w:p w14:paraId="572A6C1D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New York: The Figure and Dr. Freud</w:t>
      </w:r>
      <w:r w:rsidRPr="00B153A1">
        <w:rPr>
          <w:rFonts w:ascii="Century Gothic" w:hAnsi="Century Gothic"/>
          <w:sz w:val="22"/>
          <w:szCs w:val="22"/>
          <w:lang w:val="en-US"/>
        </w:rPr>
        <w:t>, Haunch of Venison, New York, July 8–August 22, 2009.</w:t>
      </w:r>
    </w:p>
    <w:p w14:paraId="11827772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FRAGILE: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Terres</w:t>
      </w:r>
      <w:proofErr w:type="spellEnd"/>
      <w:r w:rsidRPr="00B153A1">
        <w:rPr>
          <w:rStyle w:val="apple-converted-space"/>
          <w:rFonts w:ascii="Century Gothic" w:hAnsi="Century Gothic"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d’empathie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Musee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d’art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Moderne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, Saint-Etienne, France, May 16–August 16, 2009. Traveled to: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Accademia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d'Ungheria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Roma, Rome, October 2009</w:t>
      </w:r>
      <w:proofErr w:type="gramStart"/>
      <w:r w:rsidRPr="00B153A1">
        <w:rPr>
          <w:rFonts w:ascii="Century Gothic" w:hAnsi="Century Gothic"/>
          <w:sz w:val="22"/>
          <w:szCs w:val="22"/>
          <w:lang w:val="en-US"/>
        </w:rPr>
        <w:t>;</w:t>
      </w:r>
      <w:proofErr w:type="gram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Daejeon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Museum of Art, Korea, December 12, 2009–March 21, 2010.</w:t>
      </w:r>
    </w:p>
    <w:p w14:paraId="552CFAE6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39A22305" w14:textId="77777777" w:rsid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2008</w:t>
      </w:r>
    </w:p>
    <w:p w14:paraId="1C264C03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Grotto</w:t>
      </w:r>
      <w:r w:rsidRPr="00B153A1">
        <w:rPr>
          <w:rFonts w:ascii="Century Gothic" w:hAnsi="Century Gothic"/>
          <w:sz w:val="22"/>
          <w:szCs w:val="22"/>
          <w:lang w:val="en-US"/>
        </w:rPr>
        <w:t>, Museum 52, London, December 16–20, 2008.</w:t>
      </w:r>
      <w:proofErr w:type="gramEnd"/>
    </w:p>
    <w:p w14:paraId="043ED6BA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Reconstruction #3, Artists’ Playground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Phillips de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Pury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and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Sudeley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Castle,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Winchcombe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Gloucestershire, June 1–October 31, 2008.</w:t>
      </w:r>
      <w:proofErr w:type="gramEnd"/>
    </w:p>
    <w:p w14:paraId="79C0438E" w14:textId="77777777" w:rsidR="00B153A1" w:rsidRPr="00D26CD9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Micro-Narratives: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Tentation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des petites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réalités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Musée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d'Art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moderne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de Saint-Etienne, France, May 7–September 21, 2008. </w:t>
      </w:r>
      <w:r w:rsidRPr="00B153A1">
        <w:rPr>
          <w:rFonts w:ascii="Century Gothic" w:hAnsi="Century Gothic"/>
          <w:sz w:val="22"/>
          <w:szCs w:val="22"/>
        </w:rPr>
        <w:t>(</w:t>
      </w:r>
      <w:proofErr w:type="spellStart"/>
      <w:r w:rsidRPr="00B153A1">
        <w:rPr>
          <w:rFonts w:ascii="Century Gothic" w:hAnsi="Century Gothic"/>
          <w:sz w:val="22"/>
          <w:szCs w:val="22"/>
        </w:rPr>
        <w:t>Catalogue</w:t>
      </w:r>
      <w:proofErr w:type="spellEnd"/>
      <w:r w:rsidRPr="00B153A1">
        <w:rPr>
          <w:rFonts w:ascii="Century Gothic" w:hAnsi="Century Gothic"/>
          <w:sz w:val="22"/>
          <w:szCs w:val="22"/>
        </w:rPr>
        <w:t>)</w:t>
      </w:r>
    </w:p>
    <w:p w14:paraId="5FECA24F" w14:textId="77777777" w:rsidR="00B153A1" w:rsidRPr="00D26CD9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</w:rPr>
        <w:t>Gravity</w:t>
      </w:r>
      <w:proofErr w:type="spellEnd"/>
      <w:r w:rsidRPr="00B153A1">
        <w:rPr>
          <w:rFonts w:ascii="Century Gothic" w:hAnsi="Century Gothic"/>
          <w:i/>
          <w:iCs/>
          <w:sz w:val="22"/>
          <w:szCs w:val="22"/>
        </w:rPr>
        <w:t>: Ernesto Esposito Collection</w:t>
      </w:r>
      <w:r w:rsidRPr="00B153A1">
        <w:rPr>
          <w:rFonts w:ascii="Century Gothic" w:hAnsi="Century Gothic"/>
          <w:sz w:val="22"/>
          <w:szCs w:val="22"/>
        </w:rPr>
        <w:t xml:space="preserve">, ARTIUM Centro-Museo Vasco de Arte </w:t>
      </w:r>
      <w:proofErr w:type="spellStart"/>
      <w:r w:rsidRPr="00B153A1">
        <w:rPr>
          <w:rFonts w:ascii="Century Gothic" w:hAnsi="Century Gothic"/>
          <w:sz w:val="22"/>
          <w:szCs w:val="22"/>
        </w:rPr>
        <w:t>Contemporáneo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Vitoria-Gasteiz, </w:t>
      </w:r>
      <w:proofErr w:type="spellStart"/>
      <w:r w:rsidRPr="00B153A1">
        <w:rPr>
          <w:rFonts w:ascii="Century Gothic" w:hAnsi="Century Gothic"/>
          <w:sz w:val="22"/>
          <w:szCs w:val="22"/>
        </w:rPr>
        <w:t>Spain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</w:rPr>
        <w:t>February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1–</w:t>
      </w:r>
      <w:proofErr w:type="spellStart"/>
      <w:r w:rsidRPr="00B153A1">
        <w:rPr>
          <w:rFonts w:ascii="Century Gothic" w:hAnsi="Century Gothic"/>
          <w:sz w:val="22"/>
          <w:szCs w:val="22"/>
        </w:rPr>
        <w:t>May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B153A1">
        <w:rPr>
          <w:rFonts w:ascii="Century Gothic" w:hAnsi="Century Gothic"/>
          <w:sz w:val="22"/>
          <w:szCs w:val="22"/>
        </w:rPr>
        <w:t>18</w:t>
      </w:r>
      <w:proofErr w:type="gramEnd"/>
      <w:r w:rsidRPr="00B153A1">
        <w:rPr>
          <w:rFonts w:ascii="Century Gothic" w:hAnsi="Century Gothic"/>
          <w:sz w:val="22"/>
          <w:szCs w:val="22"/>
        </w:rPr>
        <w:t xml:space="preserve">, 2008. </w:t>
      </w:r>
      <w:r w:rsidRPr="00B153A1">
        <w:rPr>
          <w:rFonts w:ascii="Century Gothic" w:hAnsi="Century Gothic"/>
          <w:sz w:val="22"/>
          <w:szCs w:val="22"/>
          <w:lang w:val="en-US"/>
        </w:rPr>
        <w:t>(Catalogue)</w:t>
      </w:r>
    </w:p>
    <w:p w14:paraId="141B9721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01818C15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2007</w:t>
      </w:r>
    </w:p>
    <w:p w14:paraId="61E7B2DB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Micro-Narratives, 48th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October Salon, The Cultural Center of Belgrade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Serbia, September 29–November 11, 2007. </w:t>
      </w:r>
      <w:r w:rsidRPr="00B153A1">
        <w:rPr>
          <w:rFonts w:ascii="Century Gothic" w:hAnsi="Century Gothic"/>
          <w:sz w:val="22"/>
          <w:szCs w:val="22"/>
        </w:rPr>
        <w:t>(</w:t>
      </w:r>
      <w:proofErr w:type="spellStart"/>
      <w:r w:rsidRPr="00B153A1">
        <w:rPr>
          <w:rFonts w:ascii="Century Gothic" w:hAnsi="Century Gothic"/>
          <w:sz w:val="22"/>
          <w:szCs w:val="22"/>
        </w:rPr>
        <w:t>Catalogue</w:t>
      </w:r>
      <w:proofErr w:type="spellEnd"/>
      <w:r w:rsidRPr="00B153A1">
        <w:rPr>
          <w:rFonts w:ascii="Century Gothic" w:hAnsi="Century Gothic"/>
          <w:sz w:val="22"/>
          <w:szCs w:val="22"/>
        </w:rPr>
        <w:t>)</w:t>
      </w:r>
    </w:p>
    <w:p w14:paraId="10C5625D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i/>
          <w:iCs/>
          <w:sz w:val="22"/>
          <w:szCs w:val="22"/>
        </w:rPr>
        <w:t xml:space="preserve">Out </w:t>
      </w:r>
      <w:proofErr w:type="gramStart"/>
      <w:r w:rsidRPr="00B153A1">
        <w:rPr>
          <w:rFonts w:ascii="Century Gothic" w:hAnsi="Century Gothic"/>
          <w:i/>
          <w:iCs/>
          <w:sz w:val="22"/>
          <w:szCs w:val="22"/>
        </w:rPr>
        <w:t xml:space="preserve">of </w:t>
      </w:r>
      <w:proofErr w:type="gramEnd"/>
      <w:r w:rsidRPr="00B153A1">
        <w:rPr>
          <w:rFonts w:ascii="Century Gothic" w:hAnsi="Century Gothic"/>
          <w:i/>
          <w:iCs/>
          <w:sz w:val="22"/>
          <w:szCs w:val="22"/>
        </w:rPr>
        <w:t>Art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</w:rPr>
        <w:t>dalla</w:t>
      </w:r>
      <w:r w:rsidRPr="00B153A1">
        <w:rPr>
          <w:rStyle w:val="apple-converted-space"/>
          <w:rFonts w:ascii="Century Gothic" w:hAnsi="Century Gothic"/>
          <w:sz w:val="22"/>
          <w:szCs w:val="22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</w:rPr>
        <w:t>collezione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</w:rPr>
        <w:t>di Ernesto Esposito</w:t>
      </w:r>
      <w:r w:rsidRPr="00B153A1">
        <w:rPr>
          <w:rFonts w:ascii="Century Gothic" w:hAnsi="Century Gothic"/>
          <w:sz w:val="22"/>
          <w:szCs w:val="22"/>
        </w:rPr>
        <w:t xml:space="preserve">, Centre </w:t>
      </w:r>
      <w:proofErr w:type="spellStart"/>
      <w:r w:rsidRPr="00B153A1">
        <w:rPr>
          <w:rFonts w:ascii="Century Gothic" w:hAnsi="Century Gothic"/>
          <w:sz w:val="22"/>
          <w:szCs w:val="22"/>
        </w:rPr>
        <w:t>PasquArt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</w:rPr>
        <w:t>Kunsthaus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Centre D'art, </w:t>
      </w:r>
      <w:proofErr w:type="spellStart"/>
      <w:r w:rsidRPr="00B153A1">
        <w:rPr>
          <w:rFonts w:ascii="Century Gothic" w:hAnsi="Century Gothic"/>
          <w:sz w:val="22"/>
          <w:szCs w:val="22"/>
        </w:rPr>
        <w:t>Biel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</w:rPr>
        <w:t>Switzerland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</w:rPr>
        <w:t>June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3–August 5, 2007.</w:t>
      </w:r>
    </w:p>
    <w:p w14:paraId="7F5B50D0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sz w:val="22"/>
          <w:szCs w:val="22"/>
        </w:rPr>
        <w:t> </w:t>
      </w:r>
    </w:p>
    <w:p w14:paraId="6D384341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2006</w:t>
      </w:r>
    </w:p>
    <w:p w14:paraId="22791305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sz w:val="22"/>
          <w:szCs w:val="22"/>
          <w:lang w:val="en-US"/>
        </w:rPr>
        <w:t xml:space="preserve">Inaugural Exhibition,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Goff+Rosenthal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Berlin, 2006.</w:t>
      </w:r>
      <w:proofErr w:type="gramEnd"/>
    </w:p>
    <w:p w14:paraId="19DB6AC7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iPod</w:t>
      </w:r>
      <w:proofErr w:type="gramEnd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 xml:space="preserve"> Killed the Radio Star</w:t>
      </w:r>
      <w:r w:rsidRPr="00B153A1">
        <w:rPr>
          <w:rFonts w:ascii="Century Gothic" w:hAnsi="Century Gothic"/>
          <w:sz w:val="22"/>
          <w:szCs w:val="22"/>
          <w:lang w:val="en-US"/>
        </w:rPr>
        <w:t>, Showroom MAMA for Video and Media Art, Rotterdam, February 18–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april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9, 2006.</w:t>
      </w:r>
    </w:p>
    <w:p w14:paraId="119C2478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2E2FD0B5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2005</w:t>
      </w:r>
    </w:p>
    <w:p w14:paraId="7B6683AC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Can't You Hear Me Knocking</w:t>
      </w:r>
      <w:r w:rsidRPr="00B153A1">
        <w:rPr>
          <w:rFonts w:ascii="Century Gothic" w:hAnsi="Century Gothic"/>
          <w:sz w:val="22"/>
          <w:szCs w:val="22"/>
          <w:lang w:val="en-US"/>
        </w:rPr>
        <w:t>, Roebling Hall, New York, 2005.</w:t>
      </w:r>
    </w:p>
    <w:p w14:paraId="26D6481C" w14:textId="77777777" w:rsidR="00B153A1" w:rsidRP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proofErr w:type="spellStart"/>
      <w:r w:rsidRPr="00B153A1">
        <w:rPr>
          <w:rFonts w:ascii="Century Gothic" w:hAnsi="Century Gothic"/>
          <w:i/>
          <w:iCs/>
          <w:sz w:val="22"/>
          <w:szCs w:val="22"/>
        </w:rPr>
        <w:t>Lorand</w:t>
      </w:r>
      <w:proofErr w:type="spellEnd"/>
      <w:r w:rsidRPr="00B153A1">
        <w:rPr>
          <w:rStyle w:val="apple-converted-space"/>
          <w:rFonts w:ascii="Century Gothic" w:hAnsi="Century Gothic"/>
          <w:sz w:val="22"/>
          <w:szCs w:val="22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</w:rPr>
        <w:t>Hegye</w:t>
      </w:r>
      <w:proofErr w:type="spellEnd"/>
      <w:r w:rsidRPr="00B153A1">
        <w:rPr>
          <w:rFonts w:ascii="Century Gothic" w:hAnsi="Century Gothic"/>
          <w:sz w:val="22"/>
          <w:szCs w:val="22"/>
        </w:rPr>
        <w:t>, Palazzo delle Arti Napoli (</w:t>
      </w:r>
      <w:proofErr w:type="gramStart"/>
      <w:r w:rsidRPr="00B153A1">
        <w:rPr>
          <w:rFonts w:ascii="Century Gothic" w:hAnsi="Century Gothic"/>
          <w:sz w:val="22"/>
          <w:szCs w:val="22"/>
        </w:rPr>
        <w:t>P.A.N.</w:t>
      </w:r>
      <w:proofErr w:type="gramEnd"/>
      <w:r w:rsidRPr="00B153A1">
        <w:rPr>
          <w:rFonts w:ascii="Century Gothic" w:hAnsi="Century Gothic"/>
          <w:sz w:val="22"/>
          <w:szCs w:val="22"/>
        </w:rPr>
        <w:t xml:space="preserve">), </w:t>
      </w:r>
      <w:proofErr w:type="spellStart"/>
      <w:r w:rsidRPr="00B153A1">
        <w:rPr>
          <w:rFonts w:ascii="Century Gothic" w:hAnsi="Century Gothic"/>
          <w:sz w:val="22"/>
          <w:szCs w:val="22"/>
        </w:rPr>
        <w:t>Naples</w:t>
      </w:r>
      <w:proofErr w:type="spellEnd"/>
      <w:r w:rsidRPr="00B153A1">
        <w:rPr>
          <w:rFonts w:ascii="Century Gothic" w:hAnsi="Century Gothic"/>
          <w:sz w:val="22"/>
          <w:szCs w:val="22"/>
        </w:rPr>
        <w:t>, 2005.</w:t>
      </w:r>
    </w:p>
    <w:p w14:paraId="05991FEF" w14:textId="77777777" w:rsidR="00B153A1" w:rsidRP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The Future Lasts a Long Time</w:t>
      </w:r>
      <w:r w:rsidRPr="00B153A1">
        <w:rPr>
          <w:rFonts w:ascii="Century Gothic" w:hAnsi="Century Gothic"/>
          <w:sz w:val="22"/>
          <w:szCs w:val="22"/>
          <w:lang w:val="en-US"/>
        </w:rPr>
        <w:t>, Le Consortium, Dijon, September 18–December 30, 2005.</w:t>
      </w:r>
    </w:p>
    <w:p w14:paraId="5E6ACB6B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420ABF88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2004</w:t>
      </w:r>
    </w:p>
    <w:p w14:paraId="3162A152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Tealeaf</w:t>
      </w:r>
      <w:r w:rsidRPr="00B153A1">
        <w:rPr>
          <w:rFonts w:ascii="Century Gothic" w:hAnsi="Century Gothic"/>
          <w:sz w:val="22"/>
          <w:szCs w:val="22"/>
          <w:lang w:val="en-US"/>
        </w:rPr>
        <w:t>, Cell Projects, London, October 17–November 21, 2004.</w:t>
      </w:r>
    </w:p>
    <w:p w14:paraId="2FD38342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605F44DB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lastRenderedPageBreak/>
        <w:t>2003</w:t>
      </w:r>
    </w:p>
    <w:p w14:paraId="41E16325" w14:textId="77777777" w:rsid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From a Bag of Shit to Karma Kola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Osterwalder’s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Art Office, Hamburg, 2003.</w:t>
      </w:r>
      <w:proofErr w:type="gramEnd"/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7EA55742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Matchine</w:t>
      </w:r>
      <w:proofErr w:type="spellEnd"/>
      <w:r w:rsidRPr="00B153A1">
        <w:rPr>
          <w:rStyle w:val="apple-converted-space"/>
          <w:rFonts w:ascii="Century Gothic" w:hAnsi="Century Gothic"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Matchine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, 27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Spital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gramStart"/>
      <w:r w:rsidRPr="00B153A1">
        <w:rPr>
          <w:rFonts w:ascii="Century Gothic" w:hAnsi="Century Gothic"/>
          <w:sz w:val="22"/>
          <w:szCs w:val="22"/>
          <w:lang w:val="en-US"/>
        </w:rPr>
        <w:t>Square</w:t>
      </w:r>
      <w:proofErr w:type="gramEnd"/>
      <w:r w:rsidRPr="00B153A1">
        <w:rPr>
          <w:rFonts w:ascii="Century Gothic" w:hAnsi="Century Gothic"/>
          <w:sz w:val="22"/>
          <w:szCs w:val="22"/>
          <w:lang w:val="en-US"/>
        </w:rPr>
        <w:t>, London, 2003.</w:t>
      </w:r>
    </w:p>
    <w:p w14:paraId="2811707F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A Pillow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For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Dreaming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Rossana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Chisilie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Turin, Milan, Berlin, 2003.</w:t>
      </w:r>
      <w:proofErr w:type="gramEnd"/>
    </w:p>
    <w:p w14:paraId="401572C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Bag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Lady</w:t>
      </w: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!</w:t>
      </w:r>
      <w:r w:rsidRPr="00B153A1">
        <w:rPr>
          <w:rFonts w:ascii="Century Gothic" w:hAnsi="Century Gothic"/>
          <w:sz w:val="22"/>
          <w:szCs w:val="22"/>
          <w:lang w:val="en-US"/>
        </w:rPr>
        <w:t>,</w:t>
      </w:r>
      <w:proofErr w:type="gramEnd"/>
      <w:r w:rsidRPr="00B153A1">
        <w:rPr>
          <w:rFonts w:ascii="Century Gothic" w:hAnsi="Century Gothic"/>
          <w:sz w:val="22"/>
          <w:szCs w:val="22"/>
          <w:lang w:val="en-US"/>
        </w:rPr>
        <w:t xml:space="preserve"> Cell Projects, London, November 30–December 21, 2003.</w:t>
      </w:r>
    </w:p>
    <w:p w14:paraId="11E22B4B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2CA3A9A6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2002</w:t>
      </w:r>
    </w:p>
    <w:p w14:paraId="1DB01122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 xml:space="preserve">May it </w:t>
      </w: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Return</w:t>
      </w:r>
      <w:proofErr w:type="gramEnd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 xml:space="preserve"> in Spades</w:t>
      </w:r>
      <w:r w:rsidRPr="00B153A1">
        <w:rPr>
          <w:rFonts w:ascii="Century Gothic" w:hAnsi="Century Gothic"/>
          <w:sz w:val="22"/>
          <w:szCs w:val="22"/>
          <w:lang w:val="en-US"/>
        </w:rPr>
        <w:t>, Bart Wells Institute, London, 2002.</w:t>
      </w:r>
    </w:p>
    <w:p w14:paraId="068E184D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Summer in the City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Osterwalders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Art Office, Hamburg, 2002.</w:t>
      </w:r>
      <w:proofErr w:type="gramEnd"/>
    </w:p>
    <w:p w14:paraId="1446F860" w14:textId="77777777" w:rsidR="00B153A1" w:rsidRPr="00D26CD9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The</w:t>
      </w:r>
      <w:r w:rsidRPr="00B153A1">
        <w:rPr>
          <w:rStyle w:val="apple-converted-space"/>
          <w:rFonts w:ascii="Century Gothic" w:hAnsi="Century Gothic"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234th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Royal Academy of Arts Summer Exhibition 2002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Royal Academy, London, June 11–August 19, 2002. </w:t>
      </w:r>
      <w:r w:rsidRPr="00B153A1">
        <w:rPr>
          <w:rFonts w:ascii="Century Gothic" w:hAnsi="Century Gothic"/>
          <w:sz w:val="22"/>
          <w:szCs w:val="22"/>
        </w:rPr>
        <w:t>(</w:t>
      </w:r>
      <w:proofErr w:type="spellStart"/>
      <w:r w:rsidRPr="00B153A1">
        <w:rPr>
          <w:rFonts w:ascii="Century Gothic" w:hAnsi="Century Gothic"/>
          <w:sz w:val="22"/>
          <w:szCs w:val="22"/>
        </w:rPr>
        <w:t>Catalogue</w:t>
      </w:r>
      <w:proofErr w:type="spellEnd"/>
      <w:r w:rsidRPr="00B153A1">
        <w:rPr>
          <w:rFonts w:ascii="Century Gothic" w:hAnsi="Century Gothic"/>
          <w:sz w:val="22"/>
          <w:szCs w:val="22"/>
        </w:rPr>
        <w:t>)</w:t>
      </w:r>
    </w:p>
    <w:p w14:paraId="01B32969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sz w:val="22"/>
          <w:szCs w:val="22"/>
        </w:rPr>
        <w:t> </w:t>
      </w:r>
    </w:p>
    <w:p w14:paraId="51484CE7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b/>
          <w:bCs/>
          <w:sz w:val="22"/>
          <w:szCs w:val="22"/>
        </w:rPr>
        <w:t>2001</w:t>
      </w:r>
    </w:p>
    <w:p w14:paraId="5DBB16C1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B153A1">
        <w:rPr>
          <w:rFonts w:ascii="Century Gothic" w:hAnsi="Century Gothic"/>
          <w:i/>
          <w:iCs/>
          <w:sz w:val="22"/>
          <w:szCs w:val="22"/>
        </w:rPr>
        <w:t>Guardaroba: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</w:rPr>
        <w:t>Liberi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</w:rPr>
        <w:t>e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</w:rPr>
        <w:t>Vestiti</w:t>
      </w:r>
      <w:r w:rsidRPr="00B153A1">
        <w:rPr>
          <w:rFonts w:ascii="Century Gothic" w:hAnsi="Century Gothic"/>
          <w:sz w:val="22"/>
          <w:szCs w:val="22"/>
        </w:rPr>
        <w:t xml:space="preserve">, Ex Monastero di Santa Scolastica, Bari, </w:t>
      </w:r>
      <w:proofErr w:type="spellStart"/>
      <w:r w:rsidRPr="00B153A1">
        <w:rPr>
          <w:rFonts w:ascii="Century Gothic" w:hAnsi="Century Gothic"/>
          <w:sz w:val="22"/>
          <w:szCs w:val="22"/>
        </w:rPr>
        <w:t>Italy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153A1">
        <w:rPr>
          <w:rFonts w:ascii="Century Gothic" w:hAnsi="Century Gothic"/>
          <w:sz w:val="22"/>
          <w:szCs w:val="22"/>
        </w:rPr>
        <w:t>October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27–</w:t>
      </w:r>
      <w:proofErr w:type="spellStart"/>
      <w:r w:rsidRPr="00B153A1">
        <w:rPr>
          <w:rFonts w:ascii="Century Gothic" w:hAnsi="Century Gothic"/>
          <w:sz w:val="22"/>
          <w:szCs w:val="22"/>
        </w:rPr>
        <w:t>November</w:t>
      </w:r>
      <w:proofErr w:type="spellEnd"/>
      <w:r w:rsidRPr="00B153A1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B153A1">
        <w:rPr>
          <w:rFonts w:ascii="Century Gothic" w:hAnsi="Century Gothic"/>
          <w:sz w:val="22"/>
          <w:szCs w:val="22"/>
        </w:rPr>
        <w:t>18</w:t>
      </w:r>
      <w:proofErr w:type="gramEnd"/>
      <w:r w:rsidRPr="00B153A1">
        <w:rPr>
          <w:rFonts w:ascii="Century Gothic" w:hAnsi="Century Gothic"/>
          <w:sz w:val="22"/>
          <w:szCs w:val="22"/>
        </w:rPr>
        <w:t>, 2001.</w:t>
      </w:r>
    </w:p>
    <w:p w14:paraId="6D64DCFA" w14:textId="77777777" w:rsidR="00B153A1" w:rsidRPr="00FD669E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The Poster Show</w:t>
      </w:r>
      <w:r w:rsidRPr="00B153A1">
        <w:rPr>
          <w:rFonts w:ascii="Century Gothic" w:hAnsi="Century Gothic"/>
          <w:sz w:val="22"/>
          <w:szCs w:val="22"/>
          <w:lang w:val="en-US"/>
        </w:rPr>
        <w:t>, Hoxton Distillery, London, June 29–July 14, 2001.</w:t>
      </w:r>
    </w:p>
    <w:p w14:paraId="517E4E1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Record Collection</w:t>
      </w:r>
      <w:r w:rsidRPr="00B153A1">
        <w:rPr>
          <w:rFonts w:ascii="Century Gothic" w:hAnsi="Century Gothic"/>
          <w:sz w:val="22"/>
          <w:szCs w:val="22"/>
          <w:lang w:val="en-US"/>
        </w:rPr>
        <w:t xml:space="preserve">, VTO Gallery, London, April 72–May 2, 2001. Traveled to: International 3 Gallery,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Manchescter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, and Forde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espace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 xml:space="preserve"> d’art </w:t>
      </w:r>
      <w:proofErr w:type="spellStart"/>
      <w:r w:rsidRPr="00B153A1">
        <w:rPr>
          <w:rFonts w:ascii="Century Gothic" w:hAnsi="Century Gothic"/>
          <w:sz w:val="22"/>
          <w:szCs w:val="22"/>
          <w:lang w:val="en-US"/>
        </w:rPr>
        <w:t>contemporain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Geneva.</w:t>
      </w:r>
    </w:p>
    <w:p w14:paraId="7587B2E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71E85316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2000</w:t>
      </w: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78C8724B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 xml:space="preserve">Art Lab, Mobile Home, London, </w:t>
      </w:r>
      <w:proofErr w:type="gramStart"/>
      <w:r w:rsidRPr="00B153A1">
        <w:rPr>
          <w:rFonts w:ascii="Century Gothic" w:hAnsi="Century Gothic"/>
          <w:sz w:val="22"/>
          <w:szCs w:val="22"/>
          <w:lang w:val="en-US"/>
        </w:rPr>
        <w:t>2000.</w:t>
      </w:r>
      <w:proofErr w:type="gramEnd"/>
    </w:p>
    <w:p w14:paraId="3CD59877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Behind the Beginners</w:t>
      </w:r>
      <w:r w:rsidRPr="00B153A1">
        <w:rPr>
          <w:rFonts w:ascii="Century Gothic" w:hAnsi="Century Gothic"/>
          <w:sz w:val="22"/>
          <w:szCs w:val="22"/>
          <w:lang w:val="en-US"/>
        </w:rPr>
        <w:t>, Harvard Gallery, Boston, 2000.</w:t>
      </w:r>
    </w:p>
    <w:p w14:paraId="6946D263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Harry</w:t>
      </w:r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Pye's</w:t>
      </w:r>
      <w:proofErr w:type="spellEnd"/>
      <w:r w:rsidRPr="00B153A1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Great British Art Show</w:t>
      </w:r>
      <w:r w:rsidRPr="00B153A1">
        <w:rPr>
          <w:rFonts w:ascii="Century Gothic" w:hAnsi="Century Gothic"/>
          <w:sz w:val="22"/>
          <w:szCs w:val="22"/>
          <w:lang w:val="en-US"/>
        </w:rPr>
        <w:t>, Stark Gallery, London, closed July 13, 2000.</w:t>
      </w:r>
    </w:p>
    <w:p w14:paraId="5D0212E7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Photo15</w:t>
      </w:r>
      <w:r w:rsidRPr="00B153A1">
        <w:rPr>
          <w:rFonts w:ascii="Century Gothic" w:hAnsi="Century Gothic"/>
          <w:sz w:val="22"/>
          <w:szCs w:val="22"/>
          <w:lang w:val="en-US"/>
        </w:rPr>
        <w:t>, Art Space NY, New York, 2000.</w:t>
      </w:r>
    </w:p>
    <w:p w14:paraId="339C1A2F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Heterogeneous Loves</w:t>
      </w:r>
      <w:r w:rsidRPr="00B153A1">
        <w:rPr>
          <w:rFonts w:ascii="Century Gothic" w:hAnsi="Century Gothic"/>
          <w:sz w:val="22"/>
          <w:szCs w:val="22"/>
          <w:lang w:val="en-US"/>
        </w:rPr>
        <w:t>, Experimental art Foundation, Adelaide, June 8–July 1, 2000.</w:t>
      </w:r>
    </w:p>
    <w:p w14:paraId="06A556F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 xml:space="preserve">It </w:t>
      </w:r>
      <w:proofErr w:type="gram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Might</w:t>
      </w:r>
      <w:proofErr w:type="gramEnd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 xml:space="preserve"> be Rubbish but its British Rubbish</w:t>
      </w:r>
      <w:r w:rsidRPr="00B153A1">
        <w:rPr>
          <w:rFonts w:ascii="Century Gothic" w:hAnsi="Century Gothic"/>
          <w:sz w:val="22"/>
          <w:szCs w:val="22"/>
          <w:lang w:val="en-US"/>
        </w:rPr>
        <w:t>, Glass Box, Paris, May 5–June 3, 2000.</w:t>
      </w:r>
    </w:p>
    <w:p w14:paraId="1007008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Crylawn</w:t>
      </w:r>
      <w:proofErr w:type="spellEnd"/>
      <w:r w:rsidRPr="00B153A1">
        <w:rPr>
          <w:rFonts w:ascii="Century Gothic" w:hAnsi="Century Gothic"/>
          <w:sz w:val="22"/>
          <w:szCs w:val="22"/>
          <w:lang w:val="en-US"/>
        </w:rPr>
        <w:t>, The Caltech Outdoor Art Space, California Institute of Technology, Pasadena, April 14, 2000.</w:t>
      </w:r>
    </w:p>
    <w:p w14:paraId="77ACF67D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sz w:val="22"/>
          <w:szCs w:val="22"/>
          <w:lang w:val="en-US"/>
        </w:rPr>
        <w:t> </w:t>
      </w:r>
    </w:p>
    <w:p w14:paraId="41790E60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b/>
          <w:bCs/>
          <w:sz w:val="22"/>
          <w:szCs w:val="22"/>
          <w:lang w:val="en-US"/>
        </w:rPr>
        <w:t>1999</w:t>
      </w:r>
    </w:p>
    <w:p w14:paraId="5C29412E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B153A1">
        <w:rPr>
          <w:rFonts w:ascii="Century Gothic" w:hAnsi="Century Gothic"/>
          <w:i/>
          <w:iCs/>
          <w:sz w:val="22"/>
          <w:szCs w:val="22"/>
          <w:lang w:val="en-US"/>
        </w:rPr>
        <w:t>Exit: Art and Cinema at the End of the Century</w:t>
      </w:r>
      <w:r w:rsidR="00FD669E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="00FD669E">
        <w:rPr>
          <w:rFonts w:ascii="Century Gothic" w:hAnsi="Century Gothic"/>
          <w:sz w:val="22"/>
          <w:szCs w:val="22"/>
          <w:lang w:val="en-US"/>
        </w:rPr>
        <w:t>Chisenhale</w:t>
      </w:r>
      <w:proofErr w:type="spellEnd"/>
      <w:r w:rsidR="00FD669E">
        <w:rPr>
          <w:rFonts w:ascii="Century Gothic" w:hAnsi="Century Gothic"/>
          <w:sz w:val="22"/>
          <w:szCs w:val="22"/>
          <w:lang w:val="en-US"/>
        </w:rPr>
        <w:t xml:space="preserve"> Gallery, </w:t>
      </w:r>
      <w:proofErr w:type="gramStart"/>
      <w:r w:rsidR="00FD669E">
        <w:rPr>
          <w:rFonts w:ascii="Century Gothic" w:hAnsi="Century Gothic"/>
          <w:sz w:val="22"/>
          <w:szCs w:val="22"/>
          <w:lang w:val="en-US"/>
        </w:rPr>
        <w:t>London</w:t>
      </w:r>
      <w:proofErr w:type="gramEnd"/>
      <w:r w:rsidR="00FD669E">
        <w:rPr>
          <w:rFonts w:ascii="Century Gothic" w:hAnsi="Century Gothic"/>
          <w:sz w:val="22"/>
          <w:szCs w:val="22"/>
          <w:lang w:val="en-US"/>
        </w:rPr>
        <w:t>, 1</w:t>
      </w:r>
      <w:r w:rsidRPr="00B153A1">
        <w:rPr>
          <w:rFonts w:ascii="Century Gothic" w:hAnsi="Century Gothic"/>
          <w:sz w:val="22"/>
          <w:szCs w:val="22"/>
          <w:lang w:val="en-US"/>
        </w:rPr>
        <w:t>999.</w:t>
      </w:r>
    </w:p>
    <w:p w14:paraId="35B6666A" w14:textId="77777777" w:rsidR="00B153A1" w:rsidRPr="00B153A1" w:rsidRDefault="00B153A1" w:rsidP="00FD669E">
      <w:pPr>
        <w:pStyle w:val="Normal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</w:p>
    <w:p w14:paraId="3183CF25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bCs/>
          <w:sz w:val="22"/>
          <w:szCs w:val="22"/>
          <w:lang w:val="en-US"/>
        </w:rPr>
        <w:t xml:space="preserve">SELECTED BIBLIOGRAPHY </w:t>
      </w:r>
    </w:p>
    <w:p w14:paraId="28AE81BB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2017 </w:t>
      </w:r>
    </w:p>
    <w:p w14:paraId="49B39AC1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Kevin Francis Gray (exhibition catalogue). </w:t>
      </w:r>
      <w:proofErr w:type="gramStart"/>
      <w:r w:rsidRPr="00B153A1">
        <w:rPr>
          <w:rFonts w:ascii="Century Gothic" w:hAnsi="Century Gothic" w:cs="Century Gothic"/>
          <w:sz w:val="22"/>
          <w:szCs w:val="22"/>
          <w:lang w:val="en-US"/>
        </w:rPr>
        <w:t>Text by Martina Droth.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London: Pace London, </w:t>
      </w:r>
      <w:r w:rsidRPr="00B153A1">
        <w:rPr>
          <w:rFonts w:ascii="Century Gothic" w:hAnsi="Century Gothic" w:cs="Century Gothic"/>
          <w:sz w:val="22"/>
          <w:szCs w:val="22"/>
          <w:lang w:val="en-US"/>
        </w:rPr>
        <w:lastRenderedPageBreak/>
        <w:t xml:space="preserve">2017. </w:t>
      </w:r>
    </w:p>
    <w:p w14:paraId="0A44C452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2014 </w:t>
      </w:r>
    </w:p>
    <w:p w14:paraId="0B2C27FA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proofErr w:type="gramStart"/>
      <w:r w:rsidRPr="00B153A1">
        <w:rPr>
          <w:rFonts w:ascii="Century Gothic" w:hAnsi="Century Gothic"/>
          <w:sz w:val="22"/>
          <w:szCs w:val="22"/>
          <w:lang w:val="en-US"/>
        </w:rPr>
        <w:t>L</w:t>
      </w: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ove Story – The Anne &amp; Wolfgang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Titze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Collection (exhibition catalogue).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proofErr w:type="gramStart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Vienna: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Verlag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für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modern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Kunst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Nürnberg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>, 2014: 116–7, illustrated.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</w:p>
    <w:p w14:paraId="78349BE9" w14:textId="77777777" w:rsidR="00E91B91" w:rsidRDefault="00E91B9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2"/>
          <w:szCs w:val="22"/>
          <w:lang w:val="en-US"/>
        </w:rPr>
      </w:pPr>
    </w:p>
    <w:p w14:paraId="38065F6A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2013 </w:t>
      </w:r>
    </w:p>
    <w:p w14:paraId="678724D2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Kevin Francis Gray (exhibition catalogue). </w:t>
      </w:r>
      <w:proofErr w:type="gramStart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Text by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Caoimhín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Mac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Giolla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Léith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>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London: Pace London, 2013. </w:t>
      </w:r>
    </w:p>
    <w:p w14:paraId="469C78C9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2012 </w:t>
      </w:r>
    </w:p>
    <w:p w14:paraId="7BD29174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Kevin Francis Gray (exhibition catalogue). </w:t>
      </w:r>
      <w:proofErr w:type="gramStart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Text by Rachel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Wilf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and interview with the artist.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New York: Haunch of Venison, 2012. </w:t>
      </w:r>
    </w:p>
    <w:p w14:paraId="5823188F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2009 </w:t>
      </w:r>
    </w:p>
    <w:p w14:paraId="557204E2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proofErr w:type="gramStart"/>
      <w:r w:rsidRPr="00B153A1">
        <w:rPr>
          <w:rFonts w:ascii="Century Gothic" w:hAnsi="Century Gothic" w:cs="Century Gothic"/>
          <w:sz w:val="22"/>
          <w:szCs w:val="22"/>
          <w:lang w:val="en-US"/>
        </w:rPr>
        <w:t>Essential Experiences (exhibition catalogue).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proofErr w:type="gramStart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Texts by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Lóránd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Hegyi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, Michele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Cometa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, and Giulia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Davì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>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</w:t>
      </w:r>
      <w:proofErr w:type="gramStart"/>
      <w:r w:rsidRPr="00B153A1">
        <w:rPr>
          <w:rFonts w:ascii="Century Gothic" w:hAnsi="Century Gothic" w:cs="Century Gothic"/>
          <w:sz w:val="22"/>
          <w:szCs w:val="22"/>
        </w:rPr>
        <w:t xml:space="preserve">Milan and Palermo: </w:t>
      </w:r>
      <w:proofErr w:type="spellStart"/>
      <w:r w:rsidRPr="00B153A1">
        <w:rPr>
          <w:rFonts w:ascii="Century Gothic" w:hAnsi="Century Gothic" w:cs="Century Gothic"/>
          <w:sz w:val="22"/>
          <w:szCs w:val="22"/>
        </w:rPr>
        <w:t>Electa</w:t>
      </w:r>
      <w:proofErr w:type="spellEnd"/>
      <w:r w:rsidRPr="00B153A1">
        <w:rPr>
          <w:rFonts w:ascii="Century Gothic" w:hAnsi="Century Gothic" w:cs="Century Gothic"/>
          <w:sz w:val="22"/>
          <w:szCs w:val="22"/>
        </w:rPr>
        <w:t xml:space="preserve">; Riso, Museo Regionale d’Arte Contemporanea della Sicilia, 2009: </w:t>
      </w:r>
      <w:proofErr w:type="spellStart"/>
      <w:r w:rsidRPr="00B153A1">
        <w:rPr>
          <w:rFonts w:ascii="Century Gothic" w:hAnsi="Century Gothic" w:cs="Century Gothic"/>
          <w:sz w:val="22"/>
          <w:szCs w:val="22"/>
        </w:rPr>
        <w:t>illustrated</w:t>
      </w:r>
      <w:proofErr w:type="spellEnd"/>
      <w:proofErr w:type="gramEnd"/>
      <w:r w:rsidRPr="00B153A1">
        <w:rPr>
          <w:rFonts w:ascii="Century Gothic" w:hAnsi="Century Gothic" w:cs="Century Gothic"/>
          <w:sz w:val="22"/>
          <w:szCs w:val="22"/>
        </w:rPr>
        <w:t xml:space="preserve">. </w:t>
      </w:r>
    </w:p>
    <w:p w14:paraId="12323143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2008 </w:t>
      </w:r>
    </w:p>
    <w:p w14:paraId="2A98A50B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Micro-Narratives: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Tentation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des petites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réalités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(exhibition catalogue). Milan: </w:t>
      </w: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Skira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, 2008: 94, 95, illustrated; 214. </w:t>
      </w:r>
    </w:p>
    <w:p w14:paraId="3D005856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 xml:space="preserve">2005 </w:t>
      </w:r>
    </w:p>
    <w:p w14:paraId="51499DB4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Kevin Francis Gray (exhibition catalogue). </w:t>
      </w:r>
      <w:proofErr w:type="gramStart"/>
      <w:r w:rsidRPr="00B153A1">
        <w:rPr>
          <w:rFonts w:ascii="Century Gothic" w:hAnsi="Century Gothic" w:cs="Century Gothic"/>
          <w:sz w:val="22"/>
          <w:szCs w:val="22"/>
          <w:lang w:val="en-US"/>
        </w:rPr>
        <w:t>Text by Martin Herbert.</w:t>
      </w:r>
      <w:proofErr w:type="gram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 London, Naples, and New York: One in the Other Gallery; Changing Role Gallery; Roebling Hall, 2005. </w:t>
      </w:r>
    </w:p>
    <w:p w14:paraId="1033E0A7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b/>
          <w:sz w:val="22"/>
          <w:szCs w:val="22"/>
          <w:lang w:val="en-US"/>
        </w:rPr>
      </w:pPr>
      <w:r w:rsidRPr="00B153A1">
        <w:rPr>
          <w:rFonts w:ascii="Century Gothic" w:hAnsi="Century Gothic" w:cs="Century Gothic"/>
          <w:b/>
          <w:sz w:val="22"/>
          <w:szCs w:val="22"/>
          <w:lang w:val="en-US"/>
        </w:rPr>
        <w:t>2004</w:t>
      </w:r>
    </w:p>
    <w:p w14:paraId="313E2D7A" w14:textId="77777777" w:rsidR="00B153A1" w:rsidRPr="00B153A1" w:rsidRDefault="00B153A1" w:rsidP="00FD669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proofErr w:type="spellStart"/>
      <w:r w:rsidRPr="00B153A1">
        <w:rPr>
          <w:rFonts w:ascii="Century Gothic" w:hAnsi="Century Gothic" w:cs="Century Gothic"/>
          <w:sz w:val="22"/>
          <w:szCs w:val="22"/>
          <w:lang w:val="en-US"/>
        </w:rPr>
        <w:t>Noraika</w:t>
      </w:r>
      <w:proofErr w:type="spellEnd"/>
      <w:r w:rsidRPr="00B153A1">
        <w:rPr>
          <w:rFonts w:ascii="Century Gothic" w:hAnsi="Century Gothic" w:cs="Century Gothic"/>
          <w:sz w:val="22"/>
          <w:szCs w:val="22"/>
          <w:lang w:val="en-US"/>
        </w:rPr>
        <w:t xml:space="preserve">, Chris. “Kevin Francis Gray.” </w:t>
      </w:r>
      <w:proofErr w:type="spellStart"/>
      <w:r w:rsidRPr="00B153A1">
        <w:rPr>
          <w:rFonts w:ascii="Century Gothic" w:hAnsi="Century Gothic" w:cs="Century Gothic"/>
          <w:sz w:val="22"/>
          <w:szCs w:val="22"/>
        </w:rPr>
        <w:t>London</w:t>
      </w:r>
      <w:proofErr w:type="spellEnd"/>
      <w:r w:rsidRPr="00B153A1">
        <w:rPr>
          <w:rFonts w:ascii="Century Gothic" w:hAnsi="Century Gothic" w:cs="Century Gothic"/>
          <w:sz w:val="22"/>
          <w:szCs w:val="22"/>
        </w:rPr>
        <w:t xml:space="preserve">, 2004. </w:t>
      </w:r>
    </w:p>
    <w:p w14:paraId="39636DBF" w14:textId="77777777" w:rsidR="00EB593C" w:rsidRPr="00B153A1" w:rsidRDefault="004B04FF" w:rsidP="00FD669E">
      <w:pPr>
        <w:rPr>
          <w:rFonts w:ascii="Century Gothic" w:hAnsi="Century Gothic"/>
          <w:sz w:val="22"/>
          <w:szCs w:val="22"/>
        </w:rPr>
      </w:pPr>
    </w:p>
    <w:sectPr w:rsidR="00EB593C" w:rsidRPr="00B153A1" w:rsidSect="000F22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 Condensed">
    <w:charset w:val="00"/>
    <w:family w:val="auto"/>
    <w:pitch w:val="variable"/>
    <w:sig w:usb0="800000AF" w:usb1="5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4"/>
    <w:rsid w:val="00034062"/>
    <w:rsid w:val="000F22D1"/>
    <w:rsid w:val="001D3D54"/>
    <w:rsid w:val="002360C5"/>
    <w:rsid w:val="003D1663"/>
    <w:rsid w:val="004D38F2"/>
    <w:rsid w:val="006809AE"/>
    <w:rsid w:val="00A23B10"/>
    <w:rsid w:val="00B153A1"/>
    <w:rsid w:val="00B77CA4"/>
    <w:rsid w:val="00C21801"/>
    <w:rsid w:val="00D26CD9"/>
    <w:rsid w:val="00E7485C"/>
    <w:rsid w:val="00E91B91"/>
    <w:rsid w:val="00EF2E5E"/>
    <w:rsid w:val="00F03233"/>
    <w:rsid w:val="00FD669E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08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rsid w:val="00B153A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DIN Condensed" w:eastAsia="Arial Unicode MS" w:hAnsi="DIN Condensed" w:cs="Arial Unicode MS"/>
      <w:color w:val="000000"/>
      <w:sz w:val="30"/>
      <w:szCs w:val="30"/>
      <w:bdr w:val="nil"/>
      <w:lang w:val="fr-FR"/>
    </w:rPr>
  </w:style>
  <w:style w:type="character" w:customStyle="1" w:styleId="SubtitleChar">
    <w:name w:val="Subtitle Char"/>
    <w:basedOn w:val="DefaultParagraphFont"/>
    <w:link w:val="Subtitle"/>
    <w:rsid w:val="00B153A1"/>
    <w:rPr>
      <w:rFonts w:ascii="DIN Condensed" w:eastAsia="Arial Unicode MS" w:hAnsi="DIN Condensed" w:cs="Arial Unicode MS"/>
      <w:color w:val="000000"/>
      <w:sz w:val="30"/>
      <w:szCs w:val="30"/>
      <w:bdr w:val="nil"/>
      <w:lang w:val="fr-FR"/>
    </w:rPr>
  </w:style>
  <w:style w:type="paragraph" w:styleId="NormalWeb">
    <w:name w:val="Normal (Web)"/>
    <w:basedOn w:val="Normal"/>
    <w:uiPriority w:val="99"/>
    <w:semiHidden/>
    <w:unhideWhenUsed/>
    <w:rsid w:val="00B153A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B153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rsid w:val="00B153A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DIN Condensed" w:eastAsia="Arial Unicode MS" w:hAnsi="DIN Condensed" w:cs="Arial Unicode MS"/>
      <w:color w:val="000000"/>
      <w:sz w:val="30"/>
      <w:szCs w:val="30"/>
      <w:bdr w:val="nil"/>
      <w:lang w:val="fr-FR"/>
    </w:rPr>
  </w:style>
  <w:style w:type="character" w:customStyle="1" w:styleId="SubtitleChar">
    <w:name w:val="Subtitle Char"/>
    <w:basedOn w:val="DefaultParagraphFont"/>
    <w:link w:val="Subtitle"/>
    <w:rsid w:val="00B153A1"/>
    <w:rPr>
      <w:rFonts w:ascii="DIN Condensed" w:eastAsia="Arial Unicode MS" w:hAnsi="DIN Condensed" w:cs="Arial Unicode MS"/>
      <w:color w:val="000000"/>
      <w:sz w:val="30"/>
      <w:szCs w:val="30"/>
      <w:bdr w:val="nil"/>
      <w:lang w:val="fr-FR"/>
    </w:rPr>
  </w:style>
  <w:style w:type="paragraph" w:styleId="NormalWeb">
    <w:name w:val="Normal (Web)"/>
    <w:basedOn w:val="Normal"/>
    <w:uiPriority w:val="99"/>
    <w:semiHidden/>
    <w:unhideWhenUsed/>
    <w:rsid w:val="00B153A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B1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6305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GROUP EXHIBITIONS &amp; PROJECTS (SELECTION)</vt:lpstr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Alan Morris</cp:lastModifiedBy>
  <cp:revision>2</cp:revision>
  <cp:lastPrinted>2019-11-07T11:02:00Z</cp:lastPrinted>
  <dcterms:created xsi:type="dcterms:W3CDTF">2020-02-05T13:06:00Z</dcterms:created>
  <dcterms:modified xsi:type="dcterms:W3CDTF">2020-02-05T13:06:00Z</dcterms:modified>
</cp:coreProperties>
</file>