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003" w:rsidRDefault="00A92118">
      <w:pPr>
        <w:pStyle w:val="Standard"/>
        <w:rPr>
          <w:rFonts w:ascii="Century Gothic" w:hAnsi="Century Gothic"/>
          <w:b/>
          <w:sz w:val="22"/>
          <w:szCs w:val="22"/>
          <w:u w:val="single"/>
          <w:lang w:val="it-IT"/>
        </w:rPr>
      </w:pPr>
      <w:r w:rsidRPr="0062655C">
        <w:rPr>
          <w:noProof/>
        </w:rPr>
        <w:drawing>
          <wp:anchor distT="0" distB="0" distL="114300" distR="114300" simplePos="0" relativeHeight="251659264" behindDoc="0" locked="0" layoutInCell="1" allowOverlap="1" wp14:anchorId="4A123939" wp14:editId="382A2DED">
            <wp:simplePos x="0" y="0"/>
            <wp:positionH relativeFrom="column">
              <wp:posOffset>5132070</wp:posOffset>
            </wp:positionH>
            <wp:positionV relativeFrom="paragraph">
              <wp:posOffset>0</wp:posOffset>
            </wp:positionV>
            <wp:extent cx="1555115" cy="58674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115" cy="586740"/>
                    </a:xfrm>
                    <a:prstGeom prst="rect">
                      <a:avLst/>
                    </a:prstGeom>
                    <a:noFill/>
                    <a:ln>
                      <a:noFill/>
                    </a:ln>
                  </pic:spPr>
                </pic:pic>
              </a:graphicData>
            </a:graphic>
            <wp14:sizeRelV relativeFrom="margin">
              <wp14:pctHeight>0</wp14:pctHeight>
            </wp14:sizeRelV>
          </wp:anchor>
        </w:drawing>
      </w:r>
    </w:p>
    <w:p w:rsidR="00A92118" w:rsidRDefault="00A92118">
      <w:pPr>
        <w:pStyle w:val="Standard"/>
        <w:jc w:val="center"/>
        <w:rPr>
          <w:rFonts w:ascii="Century Gothic" w:hAnsi="Century Gothic"/>
          <w:b/>
          <w:sz w:val="22"/>
          <w:szCs w:val="22"/>
          <w:u w:val="single"/>
          <w:lang w:val="it-IT"/>
        </w:rPr>
      </w:pPr>
    </w:p>
    <w:p w:rsidR="00A92118" w:rsidRDefault="00A92118">
      <w:pPr>
        <w:pStyle w:val="Standard"/>
        <w:jc w:val="center"/>
        <w:rPr>
          <w:rFonts w:ascii="Century Gothic" w:hAnsi="Century Gothic"/>
          <w:b/>
          <w:sz w:val="22"/>
          <w:szCs w:val="22"/>
          <w:u w:val="single"/>
          <w:lang w:val="it-IT"/>
        </w:rPr>
      </w:pPr>
    </w:p>
    <w:p w:rsidR="00A92118" w:rsidRDefault="00A92118">
      <w:pPr>
        <w:pStyle w:val="Standard"/>
        <w:jc w:val="center"/>
        <w:rPr>
          <w:rFonts w:ascii="Century Gothic" w:hAnsi="Century Gothic"/>
          <w:b/>
          <w:sz w:val="22"/>
          <w:szCs w:val="22"/>
          <w:u w:val="single"/>
          <w:lang w:val="it-IT"/>
        </w:rPr>
      </w:pPr>
    </w:p>
    <w:p w:rsidR="00821003" w:rsidRDefault="00D90EF5">
      <w:pPr>
        <w:pStyle w:val="Standard"/>
        <w:jc w:val="center"/>
        <w:rPr>
          <w:rFonts w:ascii="Century Gothic" w:hAnsi="Century Gothic"/>
          <w:b/>
          <w:sz w:val="22"/>
          <w:szCs w:val="22"/>
          <w:u w:val="single"/>
          <w:lang w:val="it-IT"/>
        </w:rPr>
      </w:pPr>
      <w:r>
        <w:rPr>
          <w:rFonts w:ascii="Century Gothic" w:hAnsi="Century Gothic"/>
          <w:b/>
          <w:sz w:val="22"/>
          <w:szCs w:val="22"/>
          <w:u w:val="single"/>
          <w:lang w:val="it-IT"/>
        </w:rPr>
        <w:t>Comunicato Stampa</w:t>
      </w:r>
    </w:p>
    <w:p w:rsidR="00821003" w:rsidRDefault="00821003">
      <w:pPr>
        <w:pStyle w:val="Standard"/>
        <w:jc w:val="center"/>
        <w:rPr>
          <w:rFonts w:ascii="Century Gothic" w:hAnsi="Century Gothic"/>
          <w:sz w:val="22"/>
          <w:szCs w:val="22"/>
          <w:lang w:val="it-IT"/>
        </w:rPr>
      </w:pPr>
    </w:p>
    <w:p w:rsidR="00821003" w:rsidRDefault="00B869B9">
      <w:pPr>
        <w:pStyle w:val="Standard"/>
        <w:jc w:val="center"/>
        <w:rPr>
          <w:rFonts w:ascii="Century Gothic" w:hAnsi="Century Gothic"/>
          <w:sz w:val="22"/>
          <w:szCs w:val="22"/>
          <w:lang w:val="it-IT"/>
        </w:rPr>
      </w:pPr>
      <w:r>
        <w:rPr>
          <w:rFonts w:ascii="Century Gothic" w:hAnsi="Century Gothic"/>
          <w:noProof/>
          <w:sz w:val="22"/>
          <w:szCs w:val="22"/>
          <w:lang w:val="it-IT"/>
        </w:rPr>
        <w:drawing>
          <wp:inline distT="0" distB="0" distL="0" distR="0">
            <wp:extent cx="1686648" cy="94839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O TIRELLI FLY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511" cy="960690"/>
                    </a:xfrm>
                    <a:prstGeom prst="rect">
                      <a:avLst/>
                    </a:prstGeom>
                  </pic:spPr>
                </pic:pic>
              </a:graphicData>
            </a:graphic>
          </wp:inline>
        </w:drawing>
      </w:r>
    </w:p>
    <w:p w:rsidR="00821003" w:rsidRDefault="00E94106">
      <w:pPr>
        <w:pStyle w:val="Standard"/>
        <w:jc w:val="center"/>
        <w:rPr>
          <w:rFonts w:ascii="Century Gothic" w:hAnsi="Century Gothic"/>
          <w:sz w:val="22"/>
          <w:szCs w:val="22"/>
          <w:lang w:val="it-IT"/>
        </w:rPr>
      </w:pPr>
      <w:r>
        <w:rPr>
          <w:rFonts w:ascii="Century Gothic" w:hAnsi="Century Gothic"/>
          <w:sz w:val="22"/>
          <w:szCs w:val="22"/>
          <w:lang w:val="it-IT"/>
        </w:rPr>
        <w:t>a</w:t>
      </w:r>
      <w:r w:rsidR="00D90EF5">
        <w:rPr>
          <w:rFonts w:ascii="Century Gothic" w:hAnsi="Century Gothic"/>
          <w:sz w:val="22"/>
          <w:szCs w:val="22"/>
          <w:lang w:val="it-IT"/>
        </w:rPr>
        <w:t xml:space="preserve"> cura di Alberto Fiz</w:t>
      </w:r>
    </w:p>
    <w:p w:rsidR="00821003" w:rsidRDefault="00821003" w:rsidP="00A92118">
      <w:pPr>
        <w:pStyle w:val="p3"/>
        <w:jc w:val="left"/>
        <w:rPr>
          <w:sz w:val="22"/>
          <w:szCs w:val="22"/>
        </w:rPr>
      </w:pPr>
    </w:p>
    <w:p w:rsidR="00821003" w:rsidRDefault="00D90EF5" w:rsidP="00A15961">
      <w:pPr>
        <w:pStyle w:val="p3"/>
        <w:rPr>
          <w:sz w:val="22"/>
          <w:szCs w:val="22"/>
        </w:rPr>
      </w:pPr>
      <w:r>
        <w:rPr>
          <w:b/>
          <w:sz w:val="22"/>
          <w:szCs w:val="22"/>
        </w:rPr>
        <w:t>Opening</w:t>
      </w:r>
      <w:r>
        <w:rPr>
          <w:sz w:val="22"/>
          <w:szCs w:val="22"/>
        </w:rPr>
        <w:t xml:space="preserve"> | </w:t>
      </w:r>
      <w:r w:rsidR="00A15961">
        <w:rPr>
          <w:sz w:val="22"/>
          <w:szCs w:val="22"/>
        </w:rPr>
        <w:t xml:space="preserve">23 </w:t>
      </w:r>
      <w:r>
        <w:rPr>
          <w:sz w:val="22"/>
          <w:szCs w:val="22"/>
        </w:rPr>
        <w:t>Gennaio</w:t>
      </w:r>
      <w:r w:rsidR="003D0280">
        <w:rPr>
          <w:sz w:val="22"/>
          <w:szCs w:val="22"/>
        </w:rPr>
        <w:t xml:space="preserve"> alle 14.00</w:t>
      </w:r>
    </w:p>
    <w:p w:rsidR="00A15961" w:rsidRDefault="00A15961" w:rsidP="00A15961">
      <w:pPr>
        <w:pStyle w:val="p3"/>
        <w:rPr>
          <w:sz w:val="22"/>
          <w:szCs w:val="22"/>
        </w:rPr>
      </w:pPr>
      <w:r>
        <w:rPr>
          <w:b/>
          <w:sz w:val="22"/>
          <w:szCs w:val="22"/>
        </w:rPr>
        <w:t>Date</w:t>
      </w:r>
      <w:r>
        <w:rPr>
          <w:sz w:val="22"/>
          <w:szCs w:val="22"/>
        </w:rPr>
        <w:t xml:space="preserve"> | 23 Gennaio – 6 Marzo</w:t>
      </w:r>
    </w:p>
    <w:p w:rsidR="00821003" w:rsidRDefault="00D90EF5" w:rsidP="00A15961">
      <w:pPr>
        <w:pStyle w:val="p3"/>
        <w:rPr>
          <w:sz w:val="22"/>
          <w:szCs w:val="22"/>
        </w:rPr>
      </w:pPr>
      <w:r>
        <w:rPr>
          <w:b/>
          <w:bCs/>
          <w:sz w:val="22"/>
          <w:szCs w:val="22"/>
        </w:rPr>
        <w:t xml:space="preserve">Orari mostra </w:t>
      </w:r>
      <w:r>
        <w:rPr>
          <w:sz w:val="22"/>
          <w:szCs w:val="22"/>
        </w:rPr>
        <w:t>| Lunedì – Sabato / 10:00 – 13:30 &amp; 14:30 – 19:00</w:t>
      </w:r>
    </w:p>
    <w:p w:rsidR="00821003" w:rsidRDefault="00821003">
      <w:pPr>
        <w:pStyle w:val="Standard"/>
        <w:rPr>
          <w:rFonts w:ascii="Century Gothic" w:hAnsi="Century Gothic"/>
          <w:sz w:val="22"/>
          <w:szCs w:val="22"/>
          <w:lang w:val="it-IT"/>
        </w:rPr>
      </w:pPr>
    </w:p>
    <w:p w:rsidR="009A0532" w:rsidRPr="009A0532" w:rsidRDefault="009A0532">
      <w:pPr>
        <w:widowControl w:val="0"/>
        <w:jc w:val="both"/>
        <w:rPr>
          <w:rFonts w:ascii="Century Gothic" w:hAnsi="Century Gothic" w:cs="Arial"/>
          <w:color w:val="191919"/>
          <w:sz w:val="22"/>
          <w:szCs w:val="22"/>
        </w:rPr>
      </w:pPr>
      <w:r w:rsidRPr="009A0532">
        <w:rPr>
          <w:rFonts w:ascii="Century Gothic" w:hAnsi="Century Gothic" w:cs="Arial"/>
          <w:color w:val="191919"/>
          <w:sz w:val="22"/>
          <w:szCs w:val="22"/>
        </w:rPr>
        <w:t>La Galleria Eduardo Secci è lieta di annunciare le mostre “Marco Tirelli” e “Radu Oreian” che si svolgeranno parallelamente</w:t>
      </w:r>
      <w:r w:rsidR="003D0280">
        <w:rPr>
          <w:rFonts w:ascii="Century Gothic" w:hAnsi="Century Gothic" w:cs="Arial"/>
          <w:color w:val="191919"/>
          <w:sz w:val="22"/>
          <w:szCs w:val="22"/>
        </w:rPr>
        <w:t xml:space="preserve"> </w:t>
      </w:r>
      <w:r w:rsidR="00C81138">
        <w:rPr>
          <w:rFonts w:ascii="Century Gothic" w:hAnsi="Century Gothic" w:cs="Arial"/>
          <w:color w:val="191919"/>
          <w:sz w:val="22"/>
          <w:szCs w:val="22"/>
        </w:rPr>
        <w:t xml:space="preserve">nelle due aree della Galleria </w:t>
      </w:r>
      <w:r w:rsidR="00C81138" w:rsidRPr="009A0532">
        <w:rPr>
          <w:rFonts w:ascii="Century Gothic" w:hAnsi="Century Gothic" w:cs="Arial"/>
          <w:color w:val="191919"/>
          <w:sz w:val="22"/>
          <w:szCs w:val="22"/>
        </w:rPr>
        <w:t>in piazza Carlo Goldoni 2</w:t>
      </w:r>
      <w:r w:rsidR="00C81138">
        <w:rPr>
          <w:rFonts w:ascii="Century Gothic" w:hAnsi="Century Gothic" w:cs="Arial"/>
          <w:color w:val="191919"/>
          <w:sz w:val="22"/>
          <w:szCs w:val="22"/>
        </w:rPr>
        <w:t>,</w:t>
      </w:r>
      <w:r w:rsidR="00C81138" w:rsidRPr="009A0532">
        <w:rPr>
          <w:rFonts w:ascii="Century Gothic" w:hAnsi="Century Gothic" w:cs="Arial"/>
          <w:color w:val="191919"/>
          <w:sz w:val="22"/>
          <w:szCs w:val="22"/>
        </w:rPr>
        <w:t xml:space="preserve"> Firenze</w:t>
      </w:r>
      <w:r w:rsidR="00D90EF5" w:rsidRPr="009A0532">
        <w:rPr>
          <w:rFonts w:ascii="Century Gothic" w:hAnsi="Century Gothic" w:cs="Arial"/>
          <w:color w:val="191919"/>
          <w:sz w:val="22"/>
          <w:szCs w:val="22"/>
        </w:rPr>
        <w:t>. L’esposizione personale dell’artista romano</w:t>
      </w:r>
      <w:r w:rsidR="003D0280">
        <w:rPr>
          <w:rFonts w:ascii="Century Gothic" w:hAnsi="Century Gothic" w:cs="Arial"/>
          <w:color w:val="191919"/>
          <w:sz w:val="22"/>
          <w:szCs w:val="22"/>
        </w:rPr>
        <w:t xml:space="preserve">, </w:t>
      </w:r>
      <w:r w:rsidRPr="009A0532">
        <w:rPr>
          <w:rFonts w:ascii="Century Gothic" w:hAnsi="Century Gothic" w:cs="Arial"/>
          <w:color w:val="191919"/>
          <w:sz w:val="22"/>
          <w:szCs w:val="22"/>
        </w:rPr>
        <w:t>curata da Alberto Fiz</w:t>
      </w:r>
      <w:r w:rsidR="003D0280">
        <w:rPr>
          <w:rFonts w:ascii="Century Gothic" w:hAnsi="Century Gothic" w:cs="Arial"/>
          <w:color w:val="191919"/>
          <w:sz w:val="22"/>
          <w:szCs w:val="22"/>
        </w:rPr>
        <w:t>, verrà inaugurata il 23 Gennaio 2021 dalle ore 14.00 alle ore 19.00 e durerà sino al 6 Marzo 2021</w:t>
      </w:r>
      <w:r w:rsidR="007F220E">
        <w:rPr>
          <w:rFonts w:ascii="Century Gothic" w:hAnsi="Century Gothic" w:cs="Arial"/>
          <w:color w:val="191919"/>
          <w:sz w:val="22"/>
          <w:szCs w:val="22"/>
        </w:rPr>
        <w:t>.</w:t>
      </w:r>
    </w:p>
    <w:p w:rsidR="009A0532" w:rsidRPr="009A0532" w:rsidRDefault="009A0532">
      <w:pPr>
        <w:widowControl w:val="0"/>
        <w:jc w:val="both"/>
        <w:rPr>
          <w:rFonts w:ascii="Century Gothic" w:hAnsi="Century Gothic" w:cs="Arial"/>
          <w:color w:val="191919"/>
          <w:sz w:val="22"/>
          <w:szCs w:val="22"/>
        </w:rPr>
      </w:pPr>
    </w:p>
    <w:p w:rsidR="009A0532" w:rsidRPr="009A0532" w:rsidRDefault="009A0532" w:rsidP="009A0532">
      <w:pPr>
        <w:widowControl w:val="0"/>
        <w:jc w:val="both"/>
        <w:rPr>
          <w:rFonts w:ascii="Century Gothic" w:eastAsia="Calibri" w:hAnsi="Century Gothic" w:cs="Arial"/>
          <w:color w:val="191919"/>
          <w:sz w:val="22"/>
          <w:szCs w:val="22"/>
        </w:rPr>
      </w:pPr>
      <w:r w:rsidRPr="009A0532">
        <w:rPr>
          <w:rFonts w:ascii="Century Gothic" w:hAnsi="Century Gothic" w:cs="Arial"/>
          <w:color w:val="191919"/>
          <w:sz w:val="22"/>
          <w:szCs w:val="22"/>
        </w:rPr>
        <w:t xml:space="preserve">In occasione di questa prima mostra nello spazio della galleria fiorentina, l’artista presenta una serie di opere inedite realizzate durante i mesi del </w:t>
      </w:r>
      <w:r w:rsidRPr="009A0532">
        <w:rPr>
          <w:rFonts w:ascii="Century Gothic" w:hAnsi="Century Gothic" w:cs="Arial"/>
          <w:i/>
          <w:iCs/>
          <w:color w:val="191919"/>
          <w:sz w:val="22"/>
          <w:szCs w:val="22"/>
        </w:rPr>
        <w:t>lockdown</w:t>
      </w:r>
      <w:r w:rsidRPr="009A0532">
        <w:rPr>
          <w:rFonts w:ascii="Century Gothic" w:hAnsi="Century Gothic" w:cs="Arial"/>
          <w:color w:val="191919"/>
          <w:sz w:val="22"/>
          <w:szCs w:val="22"/>
        </w:rPr>
        <w:t xml:space="preserve">. I lavori vengono proposti in tre spazi attraverso un allestimento sofisticato che crea un </w:t>
      </w:r>
      <w:r w:rsidRPr="009A0532">
        <w:rPr>
          <w:rFonts w:ascii="Century Gothic" w:eastAsia="Calibri" w:hAnsi="Century Gothic" w:cs="Arial"/>
          <w:color w:val="191919"/>
          <w:sz w:val="22"/>
          <w:szCs w:val="22"/>
        </w:rPr>
        <w:t xml:space="preserve">forte coinvolgimento </w:t>
      </w:r>
      <w:r w:rsidRPr="009A0532">
        <w:rPr>
          <w:rFonts w:ascii="Century Gothic" w:hAnsi="Century Gothic" w:cs="Arial"/>
          <w:color w:val="191919"/>
          <w:sz w:val="22"/>
          <w:szCs w:val="22"/>
        </w:rPr>
        <w:t xml:space="preserve">emotivo. La rassegna, infatti, </w:t>
      </w:r>
      <w:r w:rsidRPr="009A0532">
        <w:rPr>
          <w:rFonts w:ascii="Century Gothic" w:eastAsia="Calibri" w:hAnsi="Century Gothic" w:cs="Arial"/>
          <w:color w:val="191919"/>
          <w:sz w:val="22"/>
          <w:szCs w:val="22"/>
        </w:rPr>
        <w:t>d</w:t>
      </w:r>
      <w:r w:rsidR="003D1E2B">
        <w:rPr>
          <w:rFonts w:ascii="Century Gothic" w:eastAsia="Calibri" w:hAnsi="Century Gothic" w:cs="Arial"/>
          <w:color w:val="191919"/>
          <w:sz w:val="22"/>
          <w:szCs w:val="22"/>
        </w:rPr>
        <w:t>à</w:t>
      </w:r>
      <w:r w:rsidRPr="009A0532">
        <w:rPr>
          <w:rFonts w:ascii="Century Gothic" w:eastAsia="Calibri" w:hAnsi="Century Gothic" w:cs="Arial"/>
          <w:color w:val="191919"/>
          <w:sz w:val="22"/>
          <w:szCs w:val="22"/>
        </w:rPr>
        <w:t xml:space="preserve"> luogo a un crescendo che conduce sino ad un’installazione di</w:t>
      </w:r>
      <w:bookmarkStart w:id="0" w:name="_GoBack"/>
      <w:bookmarkEnd w:id="0"/>
      <w:r w:rsidRPr="009A0532">
        <w:rPr>
          <w:rFonts w:ascii="Century Gothic" w:eastAsia="Calibri" w:hAnsi="Century Gothic" w:cs="Arial"/>
          <w:color w:val="191919"/>
          <w:sz w:val="22"/>
          <w:szCs w:val="22"/>
        </w:rPr>
        <w:t xml:space="preserve"> </w:t>
      </w:r>
      <w:r w:rsidR="00A5574D">
        <w:rPr>
          <w:rFonts w:ascii="Century Gothic" w:eastAsia="Calibri" w:hAnsi="Century Gothic" w:cs="Arial"/>
          <w:color w:val="191919"/>
          <w:sz w:val="22"/>
          <w:szCs w:val="22"/>
        </w:rPr>
        <w:t>12</w:t>
      </w:r>
      <w:r w:rsidRPr="009A0532">
        <w:rPr>
          <w:rFonts w:ascii="Century Gothic" w:eastAsia="Calibri" w:hAnsi="Century Gothic" w:cs="Arial"/>
          <w:color w:val="191919"/>
          <w:sz w:val="22"/>
          <w:szCs w:val="22"/>
        </w:rPr>
        <w:t xml:space="preserve"> tele </w:t>
      </w:r>
      <w:r w:rsidR="00A633B7" w:rsidRPr="009A0532">
        <w:rPr>
          <w:rFonts w:ascii="Century Gothic" w:eastAsia="Calibri" w:hAnsi="Century Gothic" w:cs="Arial"/>
          <w:color w:val="191919"/>
          <w:sz w:val="22"/>
          <w:szCs w:val="22"/>
        </w:rPr>
        <w:t xml:space="preserve">senza telaio </w:t>
      </w:r>
      <w:r w:rsidRPr="009A0532">
        <w:rPr>
          <w:rFonts w:ascii="Century Gothic" w:eastAsia="Calibri" w:hAnsi="Century Gothic" w:cs="Arial"/>
          <w:color w:val="191919"/>
          <w:sz w:val="22"/>
          <w:szCs w:val="22"/>
        </w:rPr>
        <w:t>di dimensioni differenti disposte sulla parete</w:t>
      </w:r>
      <w:r w:rsidR="00A633B7">
        <w:rPr>
          <w:rFonts w:ascii="Century Gothic" w:eastAsia="Calibri" w:hAnsi="Century Gothic" w:cs="Arial"/>
          <w:color w:val="191919"/>
          <w:sz w:val="22"/>
          <w:szCs w:val="22"/>
        </w:rPr>
        <w:t>. Così pensat</w:t>
      </w:r>
      <w:r w:rsidR="00442F61">
        <w:rPr>
          <w:rFonts w:ascii="Century Gothic" w:eastAsia="Calibri" w:hAnsi="Century Gothic" w:cs="Arial"/>
          <w:color w:val="191919"/>
          <w:sz w:val="22"/>
          <w:szCs w:val="22"/>
        </w:rPr>
        <w:t>a</w:t>
      </w:r>
      <w:r w:rsidR="00A633B7">
        <w:rPr>
          <w:rFonts w:ascii="Century Gothic" w:eastAsia="Calibri" w:hAnsi="Century Gothic" w:cs="Arial"/>
          <w:color w:val="191919"/>
          <w:sz w:val="22"/>
          <w:szCs w:val="22"/>
        </w:rPr>
        <w:t xml:space="preserve">, </w:t>
      </w:r>
      <w:r w:rsidR="00442F61">
        <w:rPr>
          <w:rFonts w:ascii="Century Gothic" w:eastAsia="Calibri" w:hAnsi="Century Gothic" w:cs="Arial"/>
          <w:color w:val="191919"/>
          <w:sz w:val="22"/>
          <w:szCs w:val="22"/>
        </w:rPr>
        <w:t>quest’ultima</w:t>
      </w:r>
      <w:r w:rsidR="00A633B7">
        <w:rPr>
          <w:rFonts w:ascii="Century Gothic" w:eastAsia="Calibri" w:hAnsi="Century Gothic" w:cs="Arial"/>
          <w:color w:val="191919"/>
          <w:sz w:val="22"/>
          <w:szCs w:val="22"/>
        </w:rPr>
        <w:t xml:space="preserve"> si caratterizza per un</w:t>
      </w:r>
      <w:r w:rsidR="00870D9C">
        <w:rPr>
          <w:rFonts w:ascii="Century Gothic" w:eastAsia="Calibri" w:hAnsi="Century Gothic" w:cs="Arial"/>
          <w:color w:val="191919"/>
          <w:sz w:val="22"/>
          <w:szCs w:val="22"/>
        </w:rPr>
        <w:t xml:space="preserve"> </w:t>
      </w:r>
      <w:r w:rsidR="00A633B7">
        <w:rPr>
          <w:rFonts w:ascii="Century Gothic" w:eastAsia="Calibri" w:hAnsi="Century Gothic" w:cs="Arial"/>
          <w:color w:val="191919"/>
          <w:sz w:val="22"/>
          <w:szCs w:val="22"/>
        </w:rPr>
        <w:t>parallelismo con</w:t>
      </w:r>
      <w:r w:rsidRPr="009A0532">
        <w:rPr>
          <w:rFonts w:ascii="Century Gothic" w:eastAsia="Calibri" w:hAnsi="Century Gothic" w:cs="Arial"/>
          <w:color w:val="191919"/>
          <w:sz w:val="22"/>
          <w:szCs w:val="22"/>
        </w:rPr>
        <w:t xml:space="preserve"> il grande progetto </w:t>
      </w:r>
      <w:r w:rsidR="00A633B7">
        <w:rPr>
          <w:rFonts w:ascii="Century Gothic" w:eastAsia="Calibri" w:hAnsi="Century Gothic" w:cs="Arial"/>
          <w:color w:val="191919"/>
          <w:sz w:val="22"/>
          <w:szCs w:val="22"/>
        </w:rPr>
        <w:t>che Tirelli realizzò</w:t>
      </w:r>
      <w:r w:rsidRPr="009A0532">
        <w:rPr>
          <w:rFonts w:ascii="Century Gothic" w:eastAsia="Calibri" w:hAnsi="Century Gothic" w:cs="Arial"/>
          <w:color w:val="191919"/>
          <w:sz w:val="22"/>
          <w:szCs w:val="22"/>
        </w:rPr>
        <w:t xml:space="preserve"> in occasione della Biennale di Venezia del 2013.</w:t>
      </w:r>
    </w:p>
    <w:p w:rsidR="009A0532" w:rsidRPr="009A0532" w:rsidRDefault="009A0532" w:rsidP="009A0532">
      <w:pPr>
        <w:widowControl w:val="0"/>
        <w:jc w:val="both"/>
        <w:rPr>
          <w:rFonts w:ascii="Century Gothic" w:hAnsi="Century Gothic" w:cs="Arial"/>
          <w:color w:val="191919"/>
          <w:sz w:val="22"/>
          <w:szCs w:val="22"/>
        </w:rPr>
      </w:pPr>
    </w:p>
    <w:p w:rsidR="009A0532" w:rsidRPr="009A0532" w:rsidRDefault="009A0532" w:rsidP="009A0532">
      <w:pPr>
        <w:widowControl w:val="0"/>
        <w:jc w:val="both"/>
        <w:rPr>
          <w:rFonts w:ascii="Century Gothic" w:eastAsia="Calibri" w:hAnsi="Century Gothic" w:cs="Arial"/>
          <w:color w:val="191919"/>
          <w:sz w:val="22"/>
          <w:szCs w:val="22"/>
        </w:rPr>
      </w:pPr>
      <w:r w:rsidRPr="009A0532">
        <w:rPr>
          <w:rFonts w:ascii="Century Gothic" w:eastAsia="Calibri" w:hAnsi="Century Gothic" w:cs="Arial"/>
          <w:color w:val="191919"/>
          <w:sz w:val="22"/>
          <w:szCs w:val="22"/>
        </w:rPr>
        <w:t xml:space="preserve">In questo ultimo ciclo di lavori Tirelli, </w:t>
      </w:r>
      <w:r w:rsidR="00AC37F8">
        <w:rPr>
          <w:rFonts w:ascii="Century Gothic" w:eastAsia="Calibri" w:hAnsi="Century Gothic" w:cs="Arial"/>
          <w:color w:val="191919"/>
          <w:sz w:val="22"/>
          <w:szCs w:val="22"/>
        </w:rPr>
        <w:t xml:space="preserve">uno </w:t>
      </w:r>
      <w:r w:rsidRPr="009A0532">
        <w:rPr>
          <w:rFonts w:ascii="Century Gothic" w:eastAsia="Calibri" w:hAnsi="Century Gothic" w:cs="Arial"/>
          <w:color w:val="191919"/>
          <w:sz w:val="22"/>
          <w:szCs w:val="22"/>
        </w:rPr>
        <w:t>tra gli artisti più significativi della scena contemporanea, s’interroga sul potere rigenerativo dell’immagine in base ad un’indagine che appare particolarmente attuale nella società di oggi</w:t>
      </w:r>
      <w:r w:rsidR="00AC37F8">
        <w:rPr>
          <w:rFonts w:ascii="Century Gothic" w:eastAsia="Calibri" w:hAnsi="Century Gothic" w:cs="Arial"/>
          <w:color w:val="191919"/>
          <w:sz w:val="22"/>
          <w:szCs w:val="22"/>
        </w:rPr>
        <w:t>,</w:t>
      </w:r>
      <w:r w:rsidRPr="009A0532">
        <w:rPr>
          <w:rFonts w:ascii="Century Gothic" w:eastAsia="Calibri" w:hAnsi="Century Gothic" w:cs="Arial"/>
          <w:color w:val="191919"/>
          <w:sz w:val="22"/>
          <w:szCs w:val="22"/>
        </w:rPr>
        <w:t xml:space="preserve"> dove il flusso mediatico sembra aver sottratto valore ad ogni forma d’iconografia banalizzando il messaggio. Tirelli, al contrario, recupera il significato primario dell’immagine sottoponendola ogni volta alla verifica della pittura che non duplica la realtà ma la trasforma.  </w:t>
      </w:r>
    </w:p>
    <w:p w:rsidR="009A0532" w:rsidRPr="009A0532" w:rsidRDefault="009A0532" w:rsidP="009A0532">
      <w:pPr>
        <w:widowControl w:val="0"/>
        <w:jc w:val="both"/>
        <w:rPr>
          <w:rFonts w:ascii="Century Gothic" w:eastAsia="Calibri" w:hAnsi="Century Gothic" w:cs="Arial"/>
          <w:color w:val="191919"/>
          <w:sz w:val="22"/>
          <w:szCs w:val="22"/>
        </w:rPr>
      </w:pPr>
    </w:p>
    <w:p w:rsidR="008C2F4B" w:rsidRPr="009A0532" w:rsidRDefault="009A0532" w:rsidP="009D09F1">
      <w:pPr>
        <w:widowControl w:val="0"/>
        <w:jc w:val="both"/>
        <w:rPr>
          <w:rFonts w:ascii="Century Gothic" w:hAnsi="Century Gothic" w:cs="Arial"/>
          <w:color w:val="191919"/>
          <w:sz w:val="22"/>
          <w:szCs w:val="22"/>
        </w:rPr>
      </w:pPr>
      <w:r w:rsidRPr="009A0532">
        <w:rPr>
          <w:rFonts w:ascii="Century Gothic" w:eastAsia="Calibri" w:hAnsi="Century Gothic" w:cs="Arial"/>
          <w:color w:val="191919"/>
          <w:sz w:val="22"/>
          <w:szCs w:val="22"/>
        </w:rPr>
        <w:t>Come spiega Alberto Fiz, “Tirelli crea un laboratorio dell’immagine e dell’immaginario senza alcuna gerarchia che nasce dal desiderio di recuperare l’essenza del visibile”. Il suo repertorio è molto vasto e comprende simboli, elementi naturalistici, corpi, mappe geografiche, oggetti per osservare lo spazio</w:t>
      </w:r>
      <w:r w:rsidR="00386713">
        <w:rPr>
          <w:rFonts w:ascii="Century Gothic" w:eastAsia="Calibri" w:hAnsi="Century Gothic" w:cs="Arial"/>
          <w:color w:val="191919"/>
          <w:sz w:val="22"/>
          <w:szCs w:val="22"/>
        </w:rPr>
        <w:t xml:space="preserve"> e</w:t>
      </w:r>
      <w:r w:rsidRPr="009A0532">
        <w:rPr>
          <w:rFonts w:ascii="Century Gothic" w:eastAsia="Calibri" w:hAnsi="Century Gothic" w:cs="Arial"/>
          <w:color w:val="191919"/>
          <w:sz w:val="22"/>
          <w:szCs w:val="22"/>
        </w:rPr>
        <w:t xml:space="preserve"> frammenti di cielo in base ad un </w:t>
      </w:r>
      <w:r w:rsidRPr="009A0532">
        <w:rPr>
          <w:rFonts w:ascii="Century Gothic" w:eastAsia="Calibri" w:hAnsi="Century Gothic" w:cs="Arial"/>
          <w:i/>
          <w:iCs/>
          <w:color w:val="191919"/>
          <w:sz w:val="22"/>
          <w:szCs w:val="22"/>
        </w:rPr>
        <w:t>work in progress</w:t>
      </w:r>
      <w:r w:rsidRPr="009A0532">
        <w:rPr>
          <w:rFonts w:ascii="Century Gothic" w:eastAsia="Calibri" w:hAnsi="Century Gothic" w:cs="Arial"/>
          <w:color w:val="191919"/>
          <w:sz w:val="22"/>
          <w:szCs w:val="22"/>
        </w:rPr>
        <w:t xml:space="preserve"> continuo dove il soggetto è funzionale ad un processo di riappropriazione fisica e mentale: “La pittura è lo strumento che mi consente di riportare le idee alla concretezza della mano”, afferma Tirelli che s’interroga sulla materia stessa di cui sono fatte le immagini. N</w:t>
      </w:r>
      <w:r w:rsidRPr="009A0532">
        <w:rPr>
          <w:rFonts w:ascii="Century Gothic" w:hAnsi="Century Gothic" w:cs="Arial"/>
          <w:color w:val="191919"/>
          <w:sz w:val="22"/>
          <w:szCs w:val="22"/>
        </w:rPr>
        <w:t xml:space="preserve">ell’ambito della mostra, il susseguirsi delle sue </w:t>
      </w:r>
      <w:r w:rsidRPr="009A0532">
        <w:rPr>
          <w:rFonts w:ascii="Century Gothic" w:eastAsia="Calibri" w:hAnsi="Century Gothic" w:cs="Arial"/>
          <w:color w:val="191919"/>
          <w:sz w:val="22"/>
          <w:szCs w:val="22"/>
        </w:rPr>
        <w:t>opere permette di</w:t>
      </w:r>
      <w:r w:rsidRPr="009A0532">
        <w:rPr>
          <w:rFonts w:ascii="Century Gothic" w:hAnsi="Century Gothic" w:cs="Arial"/>
          <w:color w:val="191919"/>
          <w:sz w:val="22"/>
          <w:szCs w:val="22"/>
        </w:rPr>
        <w:t xml:space="preserve"> restituire al visitatore la fascinazione di continue riscoperte rispetto ad un reale che finalmente torna ad essere percepito. </w:t>
      </w:r>
    </w:p>
    <w:p w:rsidR="008C2F4B" w:rsidRPr="009A0532" w:rsidRDefault="008C2F4B">
      <w:pPr>
        <w:rPr>
          <w:rFonts w:ascii="Century Gothic" w:hAnsi="Century Gothic" w:cs="Arial"/>
          <w:color w:val="191919"/>
          <w:sz w:val="22"/>
          <w:szCs w:val="22"/>
        </w:rPr>
      </w:pPr>
    </w:p>
    <w:p w:rsidR="000D4163" w:rsidRPr="002663DB" w:rsidRDefault="000D4163" w:rsidP="000D4163">
      <w:pPr>
        <w:jc w:val="both"/>
        <w:rPr>
          <w:rFonts w:ascii="Century Gothic" w:hAnsi="Century Gothic" w:cs="Arial"/>
          <w:color w:val="191919"/>
          <w:sz w:val="22"/>
          <w:szCs w:val="22"/>
        </w:rPr>
      </w:pPr>
      <w:r w:rsidRPr="009A0532">
        <w:rPr>
          <w:rFonts w:ascii="Century Gothic" w:hAnsi="Century Gothic" w:cs="Arial"/>
          <w:color w:val="191919"/>
          <w:sz w:val="22"/>
          <w:szCs w:val="22"/>
        </w:rPr>
        <w:t xml:space="preserve">Marco Tirelli è nato a Roma nel 1956, attualmente vive e lavora tra Roma e Spoleto. È membro dell’Accademia Nazionale di San Luca e dell’Accademia dei Virtuosi del Pantheon. Tirelli ha frequentato l’Accademia di Belle Arti di Roma dove si è laureato in Scenografia con Toti Scialoja. Recenti mostre personali includono: Marco Tirelli, House of Art Ceské Budejovice, Repubblica Ceca (2020), Marco Tirelli, Axel Vervoordt Gallery, Kanaal, Belgio e Hong Kong (2018); </w:t>
      </w:r>
      <w:r w:rsidRPr="009A0532">
        <w:rPr>
          <w:rFonts w:ascii="Century Gothic" w:hAnsi="Century Gothic" w:cs="Arial"/>
          <w:color w:val="191919"/>
          <w:sz w:val="22"/>
          <w:szCs w:val="22"/>
        </w:rPr>
        <w:lastRenderedPageBreak/>
        <w:t xml:space="preserve">Marco </w:t>
      </w:r>
      <w:r w:rsidRPr="002663DB">
        <w:rPr>
          <w:rFonts w:ascii="Century Gothic" w:hAnsi="Century Gothic" w:cs="Arial"/>
          <w:color w:val="191919"/>
          <w:sz w:val="22"/>
          <w:szCs w:val="22"/>
        </w:rPr>
        <w:t>Tirelli, Palazzi Comunali, Sala delle Pietre, Todi (PG); Marco Tirelli, MAMC Musée d’art moderne et contemporain Saint-Etienne Métropole, Francia; Marco Tirelli, Fondazione Pastificio Cerere, Roma (2016)</w:t>
      </w:r>
      <w:r w:rsidR="000E56B1" w:rsidRPr="002663DB">
        <w:rPr>
          <w:rFonts w:ascii="Century Gothic" w:hAnsi="Century Gothic" w:cs="Arial"/>
          <w:color w:val="191919"/>
          <w:sz w:val="22"/>
          <w:szCs w:val="22"/>
        </w:rPr>
        <w:t>;</w:t>
      </w:r>
      <w:r w:rsidRPr="002663DB">
        <w:rPr>
          <w:rFonts w:ascii="Century Gothic" w:hAnsi="Century Gothic" w:cs="Arial"/>
          <w:color w:val="191919"/>
          <w:sz w:val="22"/>
          <w:szCs w:val="22"/>
        </w:rPr>
        <w:t xml:space="preserve"> Osservatorio, Fondazione Pescheria – Centro Arti Visive, Pesaro (2014); Marco Tirelli. Immaginario, Istituto Nazionale per la Grafica, Palazzo Poli, Roma (2013); Macro Testaccio, Museo d’Arte Contemporanea, Roma (2012); Museo di Palazzo Fortuny, Venezia (2010). Recenti mostre collettive includono: Il fregio dei Carracci. Opere a confronto, Palazzo Fava, Bologna (2019); Lo spazio dell’immagine, collezione e nuove acquisizioni, MAXXI, Roma (2018); The Hilger collection 1st part. Works on paper and wood, HilgerBROTKunsthalle, Vienna (2016); Di mano in mano, Casa delle Letterature, Roma (2016); Proportio, Palazzo Fortuny, Venezia (2015); Biennale di Kochi Muziris, India (2014); Iconica, Arte Urbana al Foro Italico, Roma (2014); Opere della Collezione permanente/1, CAMUSAC, Cassino (2013); La Grande Magia, MAMbo, Museo d’Arte Moderna di Bologna (2013); La magnifica Ossessione, MART, Rovereto (2012); MACROwall: Eighties are Back!, MACRO, Roma (2012); Spazio. Dalle collezioni di arte e architettura del MAXXI, Museo Nazionale delle Arti del XXI secolo, Roma (2010); Le collezioni 1958 – 2008, Galleria Nazionale d’Arte Moderna, Roma (2010); Détournement Venice 2009, LIII Esposizione Internazionale d’Arte – evento parallelo, La Biennale di Venezia, Archivio di Stato, Venezia (2009). Inoltre ha partecipato ad importanti esposizioni internazionali: </w:t>
      </w:r>
      <w:r w:rsidR="00AA3560" w:rsidRPr="002663DB">
        <w:rPr>
          <w:rFonts w:ascii="Century Gothic" w:hAnsi="Century Gothic" w:cs="Arial"/>
          <w:color w:val="191919"/>
          <w:sz w:val="22"/>
          <w:szCs w:val="22"/>
        </w:rPr>
        <w:t xml:space="preserve">LV Biennale di Venezia, Padiglione Vice Versa (2013); </w:t>
      </w:r>
      <w:r w:rsidRPr="002663DB">
        <w:rPr>
          <w:rFonts w:ascii="Century Gothic" w:hAnsi="Century Gothic" w:cs="Arial"/>
          <w:color w:val="191919"/>
          <w:sz w:val="22"/>
          <w:szCs w:val="22"/>
        </w:rPr>
        <w:t xml:space="preserve">Bienal de Sao Paolo (1991); Biennale of Sydney (1990); </w:t>
      </w:r>
      <w:r w:rsidR="004B5E05" w:rsidRPr="002663DB">
        <w:rPr>
          <w:rFonts w:ascii="Century Gothic" w:hAnsi="Century Gothic" w:cs="Arial"/>
          <w:color w:val="191919"/>
          <w:sz w:val="22"/>
          <w:szCs w:val="22"/>
        </w:rPr>
        <w:t xml:space="preserve">XLIV </w:t>
      </w:r>
      <w:r w:rsidR="00AA3560" w:rsidRPr="002663DB">
        <w:rPr>
          <w:rFonts w:ascii="Century Gothic" w:hAnsi="Century Gothic" w:cs="Arial"/>
          <w:color w:val="191919"/>
          <w:sz w:val="22"/>
          <w:szCs w:val="22"/>
        </w:rPr>
        <w:t xml:space="preserve">Biennale di Venezia (1990); </w:t>
      </w:r>
      <w:r w:rsidRPr="002663DB">
        <w:rPr>
          <w:rFonts w:ascii="Century Gothic" w:hAnsi="Century Gothic" w:cs="Arial"/>
          <w:color w:val="191919"/>
          <w:sz w:val="22"/>
          <w:szCs w:val="22"/>
        </w:rPr>
        <w:t>Biennale de Paris (1985)</w:t>
      </w:r>
      <w:r w:rsidR="00AA3560" w:rsidRPr="002663DB">
        <w:rPr>
          <w:rFonts w:ascii="Century Gothic" w:hAnsi="Century Gothic" w:cs="Arial"/>
          <w:color w:val="191919"/>
          <w:sz w:val="22"/>
          <w:szCs w:val="22"/>
        </w:rPr>
        <w:t xml:space="preserve">; </w:t>
      </w:r>
      <w:r w:rsidR="004B5E05" w:rsidRPr="002663DB">
        <w:rPr>
          <w:rFonts w:ascii="Century Gothic" w:hAnsi="Century Gothic" w:cs="Arial"/>
          <w:color w:val="191919"/>
          <w:sz w:val="22"/>
          <w:szCs w:val="22"/>
        </w:rPr>
        <w:t>XXXIX Biennale di Venezia, Aperto ’82 (1982).</w:t>
      </w:r>
    </w:p>
    <w:p w:rsidR="00821003" w:rsidRDefault="00821003">
      <w:pPr>
        <w:jc w:val="both"/>
        <w:rPr>
          <w:rFonts w:ascii="Century Gothic" w:hAnsi="Century Gothic" w:cs="Arial"/>
          <w:color w:val="191919"/>
          <w:sz w:val="18"/>
          <w:szCs w:val="18"/>
        </w:rPr>
      </w:pPr>
    </w:p>
    <w:p w:rsidR="00821003" w:rsidRDefault="00821003">
      <w:pPr>
        <w:widowControl w:val="0"/>
        <w:jc w:val="both"/>
        <w:rPr>
          <w:rFonts w:ascii="Century Gothic" w:hAnsi="Century Gothic" w:cs="Arial"/>
          <w:color w:val="191919"/>
          <w:sz w:val="20"/>
          <w:szCs w:val="20"/>
        </w:rPr>
      </w:pPr>
    </w:p>
    <w:p w:rsidR="00821003" w:rsidRDefault="00821003">
      <w:pPr>
        <w:widowControl w:val="0"/>
        <w:jc w:val="both"/>
        <w:rPr>
          <w:rFonts w:ascii="Century Gothic" w:hAnsi="Century Gothic" w:cs="Arial"/>
          <w:color w:val="191919"/>
          <w:sz w:val="20"/>
          <w:szCs w:val="20"/>
        </w:rPr>
      </w:pPr>
    </w:p>
    <w:p w:rsidR="00821003" w:rsidRDefault="00821003">
      <w:pPr>
        <w:pStyle w:val="Standard"/>
        <w:rPr>
          <w:rFonts w:ascii="Century Gothic" w:hAnsi="Century Gothic"/>
          <w:sz w:val="20"/>
          <w:szCs w:val="20"/>
          <w:lang w:val="it-IT"/>
        </w:rPr>
      </w:pPr>
    </w:p>
    <w:p w:rsidR="00821003" w:rsidRDefault="00D90EF5">
      <w:pPr>
        <w:ind w:left="708"/>
        <w:jc w:val="right"/>
        <w:rPr>
          <w:rFonts w:ascii="Century Gothic" w:hAnsi="Century Gothic" w:cs="Arial"/>
          <w:b/>
          <w:color w:val="191919"/>
          <w:sz w:val="16"/>
          <w:szCs w:val="16"/>
          <w:lang w:val="en-US"/>
        </w:rPr>
      </w:pPr>
      <w:r>
        <w:rPr>
          <w:rFonts w:ascii="Century Gothic" w:hAnsi="Century Gothic" w:cs="Arial"/>
          <w:b/>
          <w:color w:val="191919"/>
          <w:sz w:val="16"/>
          <w:szCs w:val="16"/>
          <w:lang w:val="en-US"/>
        </w:rPr>
        <w:t>Press Office</w:t>
      </w:r>
    </w:p>
    <w:p w:rsidR="00821003" w:rsidRDefault="00D90EF5">
      <w:pPr>
        <w:ind w:left="708"/>
        <w:jc w:val="right"/>
        <w:rPr>
          <w:rFonts w:ascii="Century Gothic" w:hAnsi="Century Gothic" w:cs="Arial"/>
          <w:b/>
          <w:color w:val="191919"/>
          <w:sz w:val="16"/>
          <w:szCs w:val="16"/>
          <w:lang w:val="en-US"/>
        </w:rPr>
      </w:pPr>
      <w:r>
        <w:rPr>
          <w:rFonts w:ascii="Century Gothic" w:hAnsi="Century Gothic" w:cs="Arial"/>
          <w:b/>
          <w:color w:val="191919"/>
          <w:sz w:val="16"/>
          <w:szCs w:val="16"/>
          <w:lang w:val="en-US"/>
        </w:rPr>
        <w:t>exhibitions@eduardosecci.com</w:t>
      </w:r>
    </w:p>
    <w:p w:rsidR="00821003" w:rsidRDefault="00D90EF5">
      <w:pPr>
        <w:tabs>
          <w:tab w:val="right" w:pos="9632"/>
        </w:tabs>
        <w:ind w:left="708"/>
        <w:jc w:val="right"/>
        <w:rPr>
          <w:rFonts w:ascii="Century Gothic" w:hAnsi="Century Gothic" w:cs="Arial"/>
          <w:color w:val="191919"/>
          <w:sz w:val="16"/>
          <w:szCs w:val="16"/>
          <w:lang w:val="en-US"/>
        </w:rPr>
      </w:pPr>
      <w:r>
        <w:rPr>
          <w:rFonts w:ascii="Century Gothic" w:hAnsi="Century Gothic" w:cs="Arial"/>
          <w:color w:val="191919"/>
          <w:sz w:val="16"/>
          <w:szCs w:val="16"/>
          <w:lang w:val="en-US"/>
        </w:rPr>
        <w:t>(+39) 055.661356</w:t>
      </w:r>
    </w:p>
    <w:p w:rsidR="00821003" w:rsidRDefault="00821003">
      <w:pPr>
        <w:jc w:val="center"/>
        <w:rPr>
          <w:rFonts w:ascii="Century Gothic" w:hAnsi="Century Gothic" w:cs="Arial"/>
          <w:color w:val="191919"/>
          <w:sz w:val="16"/>
          <w:szCs w:val="16"/>
          <w:lang w:val="en-US"/>
        </w:rPr>
      </w:pPr>
    </w:p>
    <w:p w:rsidR="00821003" w:rsidRDefault="00821003">
      <w:pPr>
        <w:jc w:val="center"/>
        <w:rPr>
          <w:rFonts w:ascii="Century Gothic" w:hAnsi="Century Gothic" w:cs="Arial"/>
          <w:color w:val="191919"/>
          <w:sz w:val="16"/>
          <w:szCs w:val="16"/>
          <w:lang w:val="en-US"/>
        </w:rPr>
      </w:pPr>
    </w:p>
    <w:p w:rsidR="00821003" w:rsidRDefault="00821003">
      <w:pPr>
        <w:jc w:val="center"/>
        <w:rPr>
          <w:rFonts w:ascii="Century Gothic" w:hAnsi="Century Gothic" w:cs="Arial"/>
          <w:color w:val="191919"/>
          <w:sz w:val="16"/>
          <w:szCs w:val="16"/>
          <w:lang w:val="en-US"/>
        </w:rPr>
      </w:pPr>
    </w:p>
    <w:p w:rsidR="00821003" w:rsidRDefault="00D90EF5">
      <w:pPr>
        <w:jc w:val="center"/>
        <w:rPr>
          <w:rFonts w:ascii="Century Gothic" w:hAnsi="Century Gothic" w:cs="Arial"/>
          <w:color w:val="191919"/>
          <w:sz w:val="16"/>
          <w:szCs w:val="16"/>
          <w:lang w:val="en-US"/>
        </w:rPr>
      </w:pPr>
      <w:r>
        <w:rPr>
          <w:rFonts w:ascii="Century Gothic" w:hAnsi="Century Gothic" w:cs="Arial"/>
          <w:color w:val="191919"/>
          <w:sz w:val="16"/>
          <w:szCs w:val="16"/>
          <w:lang w:val="en-US"/>
        </w:rPr>
        <w:t>We invite you to join the conversation with Eduardo Secci Contemporary on:</w:t>
      </w:r>
    </w:p>
    <w:p w:rsidR="00821003" w:rsidRDefault="00821003">
      <w:pPr>
        <w:jc w:val="center"/>
        <w:rPr>
          <w:rFonts w:ascii="Century Gothic" w:hAnsi="Century Gothic" w:cs="Arial"/>
          <w:color w:val="191919"/>
          <w:sz w:val="16"/>
          <w:szCs w:val="16"/>
          <w:lang w:val="en-US"/>
        </w:rPr>
      </w:pPr>
    </w:p>
    <w:p w:rsidR="00821003" w:rsidRPr="009A0532" w:rsidRDefault="00D90EF5">
      <w:pPr>
        <w:jc w:val="center"/>
        <w:rPr>
          <w:rFonts w:ascii="Century Gothic" w:hAnsi="Century Gothic" w:cs="Arial"/>
          <w:color w:val="191919"/>
          <w:sz w:val="16"/>
          <w:szCs w:val="16"/>
        </w:rPr>
      </w:pPr>
      <w:r w:rsidRPr="009A0532">
        <w:rPr>
          <w:rFonts w:ascii="Century Gothic" w:hAnsi="Century Gothic" w:cs="Arial"/>
          <w:color w:val="191919"/>
          <w:sz w:val="16"/>
          <w:szCs w:val="16"/>
        </w:rPr>
        <w:t xml:space="preserve">Instagram _ @eduardoseccicontemporary @marcotirelli </w:t>
      </w:r>
      <w:r w:rsidR="00EB7340" w:rsidRPr="009A0532">
        <w:rPr>
          <w:rFonts w:ascii="Century Gothic" w:hAnsi="Century Gothic" w:cs="Arial"/>
          <w:color w:val="191919"/>
          <w:sz w:val="16"/>
          <w:szCs w:val="16"/>
        </w:rPr>
        <w:t>@albertofiz</w:t>
      </w:r>
    </w:p>
    <w:p w:rsidR="00821003" w:rsidRPr="009A0532" w:rsidRDefault="00D90EF5">
      <w:pPr>
        <w:jc w:val="center"/>
        <w:rPr>
          <w:rFonts w:ascii="Century Gothic" w:hAnsi="Century Gothic" w:cs="Arial"/>
          <w:color w:val="191919"/>
          <w:sz w:val="16"/>
          <w:szCs w:val="16"/>
        </w:rPr>
      </w:pPr>
      <w:r w:rsidRPr="009A0532">
        <w:rPr>
          <w:rFonts w:ascii="Century Gothic" w:hAnsi="Century Gothic" w:cs="Arial"/>
          <w:color w:val="191919"/>
          <w:sz w:val="16"/>
          <w:szCs w:val="16"/>
        </w:rPr>
        <w:t xml:space="preserve">Facebook _ Eduardo Secci Contemporary / </w:t>
      </w:r>
      <w:r w:rsidRPr="009A0532">
        <w:rPr>
          <w:rFonts w:ascii="Century Gothic" w:hAnsi="Century Gothic" w:cstheme="majorHAnsi"/>
          <w:sz w:val="18"/>
          <w:szCs w:val="18"/>
        </w:rPr>
        <w:t xml:space="preserve">/ </w:t>
      </w:r>
    </w:p>
    <w:p w:rsidR="00821003" w:rsidRPr="009A0532" w:rsidRDefault="00821003">
      <w:pPr>
        <w:widowControl w:val="0"/>
        <w:jc w:val="center"/>
        <w:rPr>
          <w:rFonts w:ascii="Century Gothic" w:hAnsi="Century Gothic"/>
          <w:color w:val="191919"/>
          <w:sz w:val="16"/>
          <w:szCs w:val="16"/>
        </w:rPr>
      </w:pPr>
    </w:p>
    <w:p w:rsidR="00821003" w:rsidRDefault="00D90EF5">
      <w:pPr>
        <w:widowControl w:val="0"/>
        <w:jc w:val="center"/>
        <w:rPr>
          <w:rFonts w:ascii="Century Gothic" w:hAnsi="Century Gothic"/>
          <w:color w:val="191919"/>
          <w:sz w:val="16"/>
          <w:szCs w:val="16"/>
          <w:lang w:val="en-US"/>
        </w:rPr>
      </w:pPr>
      <w:r>
        <w:rPr>
          <w:rFonts w:ascii="Century Gothic" w:hAnsi="Century Gothic"/>
          <w:color w:val="191919"/>
          <w:sz w:val="16"/>
          <w:szCs w:val="16"/>
          <w:lang w:val="en-US"/>
        </w:rPr>
        <w:t>by using the following hashtags:</w:t>
      </w:r>
    </w:p>
    <w:p w:rsidR="00821003" w:rsidRDefault="00D90EF5">
      <w:pPr>
        <w:jc w:val="center"/>
        <w:rPr>
          <w:rFonts w:ascii="Century Gothic" w:hAnsi="Century Gothic" w:cs="Arial"/>
          <w:color w:val="191919"/>
          <w:sz w:val="18"/>
          <w:szCs w:val="18"/>
        </w:rPr>
      </w:pPr>
      <w:r>
        <w:rPr>
          <w:rFonts w:ascii="Century Gothic" w:hAnsi="Century Gothic"/>
          <w:color w:val="191919"/>
          <w:sz w:val="16"/>
          <w:szCs w:val="16"/>
          <w:lang w:val="en-US"/>
        </w:rPr>
        <w:t>#eduardoseccicontemporary #</w:t>
      </w:r>
      <w:r w:rsidR="004A4553">
        <w:rPr>
          <w:rFonts w:ascii="Century Gothic" w:hAnsi="Century Gothic"/>
          <w:color w:val="191919"/>
          <w:sz w:val="16"/>
          <w:szCs w:val="16"/>
          <w:lang w:val="en-US"/>
        </w:rPr>
        <w:t>eduardoseccigallery #</w:t>
      </w:r>
      <w:r>
        <w:rPr>
          <w:rFonts w:ascii="Century Gothic" w:hAnsi="Century Gothic"/>
          <w:color w:val="191919"/>
          <w:sz w:val="16"/>
          <w:szCs w:val="16"/>
          <w:lang w:val="en-US"/>
        </w:rPr>
        <w:t>marcotirelli</w:t>
      </w:r>
      <w:r w:rsidR="00505A13">
        <w:rPr>
          <w:rFonts w:ascii="Century Gothic" w:hAnsi="Century Gothic"/>
          <w:color w:val="191919"/>
          <w:sz w:val="16"/>
          <w:szCs w:val="16"/>
          <w:lang w:val="en-US"/>
        </w:rPr>
        <w:t xml:space="preserve"> </w:t>
      </w:r>
      <w:r>
        <w:rPr>
          <w:rFonts w:ascii="Century Gothic" w:hAnsi="Century Gothic"/>
          <w:color w:val="191919"/>
          <w:sz w:val="16"/>
          <w:szCs w:val="16"/>
          <w:lang w:val="en-US"/>
        </w:rPr>
        <w:t>#marcotirelliflorence #albertofiz</w:t>
      </w:r>
    </w:p>
    <w:sectPr w:rsidR="00821003" w:rsidSect="00A92118">
      <w:headerReference w:type="default" r:id="rId9"/>
      <w:footerReference w:type="default" r:id="rId10"/>
      <w:pgSz w:w="11906" w:h="16838"/>
      <w:pgMar w:top="720" w:right="720" w:bottom="720" w:left="720" w:header="0" w:footer="22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63C" w:rsidRDefault="0010463C">
      <w:r>
        <w:separator/>
      </w:r>
    </w:p>
  </w:endnote>
  <w:endnote w:type="continuationSeparator" w:id="0">
    <w:p w:rsidR="0010463C" w:rsidRDefault="0010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00"/>
    <w:family w:val="auto"/>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003" w:rsidRDefault="00D90EF5">
    <w:pPr>
      <w:pStyle w:val="Pidipagina"/>
    </w:pPr>
    <w:r>
      <w:rPr>
        <w:noProof/>
      </w:rPr>
      <w:drawing>
        <wp:anchor distT="0" distB="0" distL="114300" distR="114300" simplePos="0" relativeHeight="3" behindDoc="1" locked="0" layoutInCell="1" allowOverlap="1">
          <wp:simplePos x="0" y="0"/>
          <wp:positionH relativeFrom="column">
            <wp:posOffset>1051560</wp:posOffset>
          </wp:positionH>
          <wp:positionV relativeFrom="paragraph">
            <wp:posOffset>72390</wp:posOffset>
          </wp:positionV>
          <wp:extent cx="4251960" cy="668020"/>
          <wp:effectExtent l="0" t="0" r="0" b="0"/>
          <wp:wrapSquare wrapText="bothSides"/>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
                  <pic:cNvPicPr>
                    <a:picLocks noChangeAspect="1" noChangeArrowheads="1"/>
                  </pic:cNvPicPr>
                </pic:nvPicPr>
                <pic:blipFill>
                  <a:blip r:embed="rId1"/>
                  <a:stretch>
                    <a:fillRect/>
                  </a:stretch>
                </pic:blipFill>
                <pic:spPr bwMode="auto">
                  <a:xfrm>
                    <a:off x="0" y="0"/>
                    <a:ext cx="4251960" cy="668020"/>
                  </a:xfrm>
                  <a:prstGeom prst="rect">
                    <a:avLst/>
                  </a:prstGeom>
                </pic:spPr>
              </pic:pic>
            </a:graphicData>
          </a:graphic>
        </wp:anchor>
      </w:drawing>
    </w:r>
  </w:p>
  <w:p w:rsidR="00821003" w:rsidRDefault="00821003">
    <w:pPr>
      <w:pStyle w:val="Pidipagina"/>
    </w:pPr>
  </w:p>
  <w:p w:rsidR="00821003" w:rsidRDefault="00821003">
    <w:pPr>
      <w:pStyle w:val="Pidipagina"/>
    </w:pPr>
  </w:p>
  <w:p w:rsidR="00821003" w:rsidRDefault="008210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63C" w:rsidRDefault="0010463C">
      <w:r>
        <w:separator/>
      </w:r>
    </w:p>
  </w:footnote>
  <w:footnote w:type="continuationSeparator" w:id="0">
    <w:p w:rsidR="0010463C" w:rsidRDefault="0010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003" w:rsidRDefault="00821003">
    <w:pPr>
      <w:pStyle w:val="Intestazione"/>
      <w:jc w:val="right"/>
    </w:pPr>
  </w:p>
  <w:p w:rsidR="00821003" w:rsidRDefault="00821003">
    <w:pPr>
      <w:pStyle w:val="Intestazione"/>
      <w:jc w:val="right"/>
    </w:pPr>
  </w:p>
  <w:p w:rsidR="00821003" w:rsidRDefault="00821003">
    <w:pPr>
      <w:pStyle w:val="Intestazione"/>
      <w:jc w:val="right"/>
    </w:pPr>
  </w:p>
  <w:p w:rsidR="00821003" w:rsidRDefault="00821003">
    <w:pPr>
      <w:pStyle w:val="Intestazione"/>
    </w:pPr>
  </w:p>
  <w:p w:rsidR="00821003" w:rsidRDefault="00D90EF5">
    <w:pPr>
      <w:pStyle w:val="Intestazione"/>
      <w:tabs>
        <w:tab w:val="clear" w:pos="4513"/>
        <w:tab w:val="clear" w:pos="9026"/>
        <w:tab w:val="left" w:pos="3304"/>
      </w:tabs>
    </w:pPr>
    <w:r>
      <w:t xml:space="preserve"> </w:t>
    </w:r>
    <w:r>
      <w:tab/>
    </w:r>
  </w:p>
  <w:p w:rsidR="00821003" w:rsidRDefault="0082100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03"/>
    <w:rsid w:val="00001804"/>
    <w:rsid w:val="000326A4"/>
    <w:rsid w:val="00083925"/>
    <w:rsid w:val="000D4163"/>
    <w:rsid w:val="000E56B1"/>
    <w:rsid w:val="0010463C"/>
    <w:rsid w:val="00213224"/>
    <w:rsid w:val="002573C6"/>
    <w:rsid w:val="002663DB"/>
    <w:rsid w:val="00294461"/>
    <w:rsid w:val="003504EA"/>
    <w:rsid w:val="00364F45"/>
    <w:rsid w:val="00366EA7"/>
    <w:rsid w:val="00376FDC"/>
    <w:rsid w:val="00386713"/>
    <w:rsid w:val="003B021C"/>
    <w:rsid w:val="003D0280"/>
    <w:rsid w:val="003D1E2B"/>
    <w:rsid w:val="004025B5"/>
    <w:rsid w:val="00427559"/>
    <w:rsid w:val="00442F61"/>
    <w:rsid w:val="004A4553"/>
    <w:rsid w:val="004B5E05"/>
    <w:rsid w:val="004C6053"/>
    <w:rsid w:val="00505A13"/>
    <w:rsid w:val="005A3D71"/>
    <w:rsid w:val="005A52CF"/>
    <w:rsid w:val="00621C9D"/>
    <w:rsid w:val="00763A8A"/>
    <w:rsid w:val="007F220E"/>
    <w:rsid w:val="00820C17"/>
    <w:rsid w:val="00821003"/>
    <w:rsid w:val="00826940"/>
    <w:rsid w:val="00870D9C"/>
    <w:rsid w:val="00887F2C"/>
    <w:rsid w:val="008A3991"/>
    <w:rsid w:val="008C2F4B"/>
    <w:rsid w:val="009122ED"/>
    <w:rsid w:val="009A0532"/>
    <w:rsid w:val="009B69B6"/>
    <w:rsid w:val="009D09F1"/>
    <w:rsid w:val="00A15961"/>
    <w:rsid w:val="00A5574D"/>
    <w:rsid w:val="00A633B7"/>
    <w:rsid w:val="00A83AAA"/>
    <w:rsid w:val="00A92118"/>
    <w:rsid w:val="00AA3560"/>
    <w:rsid w:val="00AC37F8"/>
    <w:rsid w:val="00B869B9"/>
    <w:rsid w:val="00C41305"/>
    <w:rsid w:val="00C81138"/>
    <w:rsid w:val="00D46D45"/>
    <w:rsid w:val="00D847BE"/>
    <w:rsid w:val="00D90EF5"/>
    <w:rsid w:val="00DF7660"/>
    <w:rsid w:val="00E654AD"/>
    <w:rsid w:val="00E94106"/>
    <w:rsid w:val="00EB7340"/>
    <w:rsid w:val="00F70CB8"/>
    <w:rsid w:val="00F8636E"/>
    <w:rsid w:val="00FD05EF"/>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8B12"/>
  <w15:docId w15:val="{C8695269-3DC2-C245-980E-14C7E588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4"/>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E48D9"/>
    <w:rPr>
      <w:rFonts w:ascii="Times New Roman" w:hAnsi="Times New Roman"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018AC"/>
  </w:style>
  <w:style w:type="character" w:customStyle="1" w:styleId="PidipaginaCarattere">
    <w:name w:val="Piè di pagina Carattere"/>
    <w:basedOn w:val="Carpredefinitoparagrafo"/>
    <w:link w:val="Pidipagina"/>
    <w:uiPriority w:val="99"/>
    <w:qFormat/>
    <w:rsid w:val="00E018AC"/>
  </w:style>
  <w:style w:type="character" w:customStyle="1" w:styleId="PreformattatoHTMLCarattere">
    <w:name w:val="Preformattato HTML Carattere"/>
    <w:basedOn w:val="Carpredefinitoparagrafo"/>
    <w:link w:val="PreformattatoHTML"/>
    <w:uiPriority w:val="99"/>
    <w:semiHidden/>
    <w:qFormat/>
    <w:rsid w:val="0034736C"/>
    <w:rPr>
      <w:rFonts w:ascii="Courier New" w:eastAsia="Times New Roman" w:hAnsi="Courier New" w:cs="Courier New"/>
      <w:sz w:val="20"/>
      <w:szCs w:val="20"/>
      <w:lang w:eastAsia="it-IT"/>
    </w:rPr>
  </w:style>
  <w:style w:type="character" w:customStyle="1" w:styleId="tlid-translation">
    <w:name w:val="tlid-translation"/>
    <w:basedOn w:val="Carpredefinitoparagrafo"/>
    <w:qFormat/>
    <w:rsid w:val="00152B43"/>
  </w:style>
  <w:style w:type="character" w:customStyle="1" w:styleId="TestonotaapidipaginaCarattere">
    <w:name w:val="Testo nota a piè di pagina Carattere"/>
    <w:basedOn w:val="Carpredefinitoparagrafo"/>
    <w:link w:val="Testonotaapidipagina"/>
    <w:uiPriority w:val="99"/>
    <w:semiHidden/>
    <w:qFormat/>
    <w:rsid w:val="001A7E7B"/>
    <w:rPr>
      <w:rFonts w:asciiTheme="minorHAnsi" w:hAnsiTheme="minorHAnsi"/>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A7E7B"/>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E018AC"/>
    <w:pPr>
      <w:tabs>
        <w:tab w:val="center" w:pos="4513"/>
        <w:tab w:val="right" w:pos="9026"/>
      </w:tabs>
    </w:pPr>
    <w:rPr>
      <w:rFonts w:ascii="Century Gothic" w:hAnsi="Century Gothic" w:cstheme="minorBidi"/>
      <w:sz w:val="22"/>
      <w:lang w:eastAsia="en-US"/>
    </w:rPr>
  </w:style>
  <w:style w:type="paragraph" w:styleId="Pidipagina">
    <w:name w:val="footer"/>
    <w:basedOn w:val="Normale"/>
    <w:link w:val="PidipaginaCarattere"/>
    <w:uiPriority w:val="99"/>
    <w:unhideWhenUsed/>
    <w:rsid w:val="00E018AC"/>
    <w:pPr>
      <w:tabs>
        <w:tab w:val="center" w:pos="4513"/>
        <w:tab w:val="right" w:pos="9026"/>
      </w:tabs>
    </w:pPr>
    <w:rPr>
      <w:rFonts w:ascii="Century Gothic" w:hAnsi="Century Gothic" w:cstheme="minorBidi"/>
      <w:sz w:val="22"/>
      <w:lang w:eastAsia="en-US"/>
    </w:rPr>
  </w:style>
  <w:style w:type="paragraph" w:customStyle="1" w:styleId="Paragrafobase">
    <w:name w:val="[Paragrafo base]"/>
    <w:basedOn w:val="Normale"/>
    <w:uiPriority w:val="99"/>
    <w:qFormat/>
    <w:rsid w:val="00E376C7"/>
    <w:pPr>
      <w:widowControl w:val="0"/>
      <w:spacing w:line="288" w:lineRule="auto"/>
      <w:textAlignment w:val="center"/>
    </w:pPr>
    <w:rPr>
      <w:rFonts w:ascii="MinionPro-Regular" w:hAnsi="MinionPro-Regular" w:cs="MinionPro-Regular"/>
      <w:color w:val="000000"/>
      <w:lang w:eastAsia="en-US"/>
    </w:rPr>
  </w:style>
  <w:style w:type="paragraph" w:styleId="PreformattatoHTML">
    <w:name w:val="HTML Preformatted"/>
    <w:basedOn w:val="Normale"/>
    <w:link w:val="PreformattatoHTMLCarattere"/>
    <w:uiPriority w:val="99"/>
    <w:semiHidden/>
    <w:unhideWhenUsed/>
    <w:qFormat/>
    <w:rsid w:val="0034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andard">
    <w:name w:val="Standard"/>
    <w:qFormat/>
    <w:rsid w:val="00DB0516"/>
    <w:pPr>
      <w:widowControl w:val="0"/>
    </w:pPr>
    <w:rPr>
      <w:rFonts w:ascii="Times New Roman" w:eastAsia="Arial Unicode MS" w:hAnsi="Times New Roman" w:cs="Arial Unicode MS"/>
      <w:color w:val="000000"/>
      <w:kern w:val="2"/>
      <w:sz w:val="24"/>
      <w:u w:color="000000"/>
      <w:lang w:val="de-DE" w:eastAsia="it-IT"/>
    </w:rPr>
  </w:style>
  <w:style w:type="paragraph" w:customStyle="1" w:styleId="p3">
    <w:name w:val="p3"/>
    <w:basedOn w:val="Normale"/>
    <w:qFormat/>
    <w:rsid w:val="00D055F2"/>
    <w:pPr>
      <w:jc w:val="center"/>
    </w:pPr>
    <w:rPr>
      <w:rFonts w:ascii="Century Gothic" w:hAnsi="Century Gothic"/>
      <w:sz w:val="17"/>
      <w:szCs w:val="17"/>
    </w:rPr>
  </w:style>
  <w:style w:type="paragraph" w:styleId="Paragrafoelenco">
    <w:name w:val="List Paragraph"/>
    <w:basedOn w:val="Normale"/>
    <w:uiPriority w:val="34"/>
    <w:qFormat/>
    <w:rsid w:val="005E3DA5"/>
    <w:pPr>
      <w:ind w:left="720"/>
      <w:contextualSpacing/>
    </w:pPr>
  </w:style>
  <w:style w:type="paragraph" w:styleId="Testonotaapidipagina">
    <w:name w:val="footnote text"/>
    <w:basedOn w:val="Normale"/>
    <w:link w:val="TestonotaapidipaginaCarattere"/>
    <w:uiPriority w:val="99"/>
    <w:semiHidden/>
    <w:unhideWhenUsed/>
    <w:rsid w:val="001A7E7B"/>
    <w:rPr>
      <w:rFonts w:asciiTheme="minorHAnsi" w:hAnsiTheme="minorHAnsi" w:cstheme="minorBidi"/>
      <w:sz w:val="20"/>
      <w:szCs w:val="20"/>
      <w:lang w:eastAsia="en-US"/>
    </w:rPr>
  </w:style>
  <w:style w:type="character" w:styleId="Testosegnaposto">
    <w:name w:val="Placeholder Text"/>
    <w:basedOn w:val="Carpredefinitoparagrafo"/>
    <w:uiPriority w:val="99"/>
    <w:semiHidden/>
    <w:rsid w:val="004025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1887-9658-4A4A-9781-5476740F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Utente di Microsoft Office</cp:lastModifiedBy>
  <cp:revision>25</cp:revision>
  <cp:lastPrinted>2020-02-03T10:38:00Z</cp:lastPrinted>
  <dcterms:created xsi:type="dcterms:W3CDTF">2021-01-05T15:51:00Z</dcterms:created>
  <dcterms:modified xsi:type="dcterms:W3CDTF">2021-01-22T17:15:00Z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